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36"/>
        <w:tblW w:w="10714" w:type="dxa"/>
        <w:tblLayout w:type="fixed"/>
        <w:tblLook w:val="04A0" w:firstRow="1" w:lastRow="0" w:firstColumn="1" w:lastColumn="0" w:noHBand="0" w:noVBand="1"/>
      </w:tblPr>
      <w:tblGrid>
        <w:gridCol w:w="2602"/>
        <w:gridCol w:w="5066"/>
        <w:gridCol w:w="3046"/>
      </w:tblGrid>
      <w:tr w:rsidR="00571E45" w:rsidTr="00571E45">
        <w:trPr>
          <w:trHeight w:val="2787"/>
        </w:trPr>
        <w:tc>
          <w:tcPr>
            <w:tcW w:w="2602" w:type="dxa"/>
            <w:shd w:val="clear" w:color="auto" w:fill="FFFFFF"/>
          </w:tcPr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 педагогическом</w:t>
            </w:r>
            <w:proofErr w:type="gramEnd"/>
            <w:r>
              <w:rPr>
                <w:color w:val="000000"/>
              </w:rPr>
              <w:t xml:space="preserve"> совете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МДОУ «</w:t>
            </w:r>
            <w:r w:rsidR="00BA1C38">
              <w:rPr>
                <w:color w:val="000000"/>
              </w:rPr>
              <w:t>Ильинский</w:t>
            </w:r>
            <w:r>
              <w:rPr>
                <w:color w:val="000000"/>
              </w:rPr>
              <w:t xml:space="preserve">  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детский сад»</w:t>
            </w:r>
          </w:p>
          <w:p w:rsidR="00571E45" w:rsidRDefault="00BA1C38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800000"/>
              </w:rPr>
            </w:pPr>
            <w:r>
              <w:t>Протокол № 4 от 1</w:t>
            </w:r>
            <w:r w:rsidR="00571E45">
              <w:t>9.04.2019г</w:t>
            </w:r>
            <w:r w:rsidR="00571E45">
              <w:rPr>
                <w:color w:val="800000"/>
              </w:rPr>
              <w:t>.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</w:pPr>
          </w:p>
        </w:tc>
        <w:tc>
          <w:tcPr>
            <w:tcW w:w="5066" w:type="dxa"/>
            <w:shd w:val="clear" w:color="auto" w:fill="FFFFFF"/>
          </w:tcPr>
          <w:p w:rsidR="00571E45" w:rsidRDefault="00571E45">
            <w:pPr>
              <w:autoSpaceDE w:val="0"/>
              <w:autoSpaceDN w:val="0"/>
              <w:adjustRightInd w:val="0"/>
              <w:ind w:right="139"/>
              <w:rPr>
                <w:b/>
                <w:bCs/>
                <w:color w:val="000000"/>
              </w:rPr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Default="00571E45">
            <w:pPr>
              <w:autoSpaceDE w:val="0"/>
              <w:autoSpaceDN w:val="0"/>
              <w:adjustRightInd w:val="0"/>
              <w:ind w:right="139"/>
            </w:pPr>
          </w:p>
          <w:p w:rsidR="00571E45" w:rsidRPr="00571E45" w:rsidRDefault="00571E45">
            <w:pPr>
              <w:autoSpaceDE w:val="0"/>
              <w:autoSpaceDN w:val="0"/>
              <w:adjustRightInd w:val="0"/>
              <w:ind w:right="139"/>
              <w:rPr>
                <w:b/>
                <w:sz w:val="28"/>
                <w:szCs w:val="28"/>
              </w:rPr>
            </w:pPr>
          </w:p>
          <w:p w:rsidR="00571E45" w:rsidRP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sz w:val="28"/>
                <w:szCs w:val="28"/>
              </w:rPr>
            </w:pPr>
            <w:r w:rsidRPr="00571E45">
              <w:rPr>
                <w:b/>
                <w:sz w:val="28"/>
                <w:szCs w:val="28"/>
              </w:rPr>
              <w:t>Положение</w:t>
            </w: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 w:hanging="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внутренней системе </w:t>
            </w:r>
            <w:r w:rsidRPr="00571E45">
              <w:rPr>
                <w:b/>
                <w:sz w:val="28"/>
                <w:szCs w:val="28"/>
              </w:rPr>
              <w:t>оценки качества образования МДОУ</w:t>
            </w:r>
          </w:p>
          <w:p w:rsidR="00571E45" w:rsidRPr="00571E45" w:rsidRDefault="00571E45" w:rsidP="00571E45">
            <w:pPr>
              <w:autoSpaceDE w:val="0"/>
              <w:autoSpaceDN w:val="0"/>
              <w:adjustRightInd w:val="0"/>
              <w:ind w:right="139" w:hanging="146"/>
              <w:jc w:val="center"/>
              <w:rPr>
                <w:b/>
                <w:sz w:val="28"/>
                <w:szCs w:val="28"/>
              </w:rPr>
            </w:pPr>
            <w:r w:rsidRPr="00571E45">
              <w:rPr>
                <w:b/>
                <w:sz w:val="28"/>
                <w:szCs w:val="28"/>
              </w:rPr>
              <w:t xml:space="preserve"> «</w:t>
            </w:r>
            <w:r w:rsidR="00BA1C38">
              <w:rPr>
                <w:b/>
                <w:sz w:val="28"/>
                <w:szCs w:val="28"/>
              </w:rPr>
              <w:t>Ильинский</w:t>
            </w:r>
            <w:r w:rsidRPr="00571E45">
              <w:rPr>
                <w:b/>
                <w:sz w:val="28"/>
                <w:szCs w:val="28"/>
              </w:rPr>
              <w:t xml:space="preserve"> детский сад» 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E45">
              <w:rPr>
                <w:b/>
                <w:sz w:val="28"/>
                <w:szCs w:val="28"/>
              </w:rPr>
              <w:t xml:space="preserve">-  </w:t>
            </w:r>
            <w:proofErr w:type="spellStart"/>
            <w:r w:rsidRPr="00571E45">
              <w:rPr>
                <w:b/>
                <w:sz w:val="28"/>
                <w:szCs w:val="28"/>
              </w:rPr>
              <w:t>Скопинский</w:t>
            </w:r>
            <w:proofErr w:type="spellEnd"/>
            <w:r w:rsidRPr="00571E45">
              <w:rPr>
                <w:b/>
                <w:sz w:val="28"/>
                <w:szCs w:val="28"/>
              </w:rPr>
              <w:t xml:space="preserve"> муниципальный район</w:t>
            </w: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  <w:rPr>
                <w:b/>
                <w:sz w:val="28"/>
                <w:szCs w:val="28"/>
              </w:rPr>
            </w:pPr>
            <w:r w:rsidRPr="00571E45">
              <w:rPr>
                <w:b/>
                <w:sz w:val="28"/>
                <w:szCs w:val="28"/>
              </w:rPr>
              <w:t>Рязанской области</w:t>
            </w: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</w:pP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</w:pPr>
          </w:p>
          <w:p w:rsidR="00571E45" w:rsidRDefault="00571E45" w:rsidP="00571E45">
            <w:pPr>
              <w:autoSpaceDE w:val="0"/>
              <w:autoSpaceDN w:val="0"/>
              <w:adjustRightInd w:val="0"/>
              <w:ind w:right="139"/>
              <w:jc w:val="center"/>
            </w:pPr>
          </w:p>
        </w:tc>
        <w:tc>
          <w:tcPr>
            <w:tcW w:w="3046" w:type="dxa"/>
            <w:shd w:val="clear" w:color="auto" w:fill="FFFFFF"/>
            <w:hideMark/>
          </w:tcPr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Заведующий  МДОУ</w:t>
            </w:r>
            <w:proofErr w:type="gramEnd"/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A1C38">
              <w:rPr>
                <w:color w:val="000000"/>
              </w:rPr>
              <w:t>Ильинский</w:t>
            </w:r>
            <w:r>
              <w:rPr>
                <w:color w:val="000000"/>
              </w:rPr>
              <w:t xml:space="preserve"> детский сад»</w:t>
            </w:r>
          </w:p>
          <w:p w:rsidR="00571E45" w:rsidRDefault="00571E45">
            <w:pPr>
              <w:autoSpaceDE w:val="0"/>
              <w:autoSpaceDN w:val="0"/>
              <w:adjustRightInd w:val="0"/>
              <w:spacing w:line="240" w:lineRule="atLeast"/>
              <w:ind w:left="-108" w:right="-284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proofErr w:type="spellStart"/>
            <w:r w:rsidR="00BA1C38">
              <w:rPr>
                <w:color w:val="000000"/>
              </w:rPr>
              <w:t>Е.Н.Семенова</w:t>
            </w:r>
            <w:proofErr w:type="spellEnd"/>
          </w:p>
          <w:p w:rsidR="00571E45" w:rsidRDefault="00571E45" w:rsidP="00BA1C38">
            <w:pPr>
              <w:autoSpaceDE w:val="0"/>
              <w:autoSpaceDN w:val="0"/>
              <w:adjustRightInd w:val="0"/>
              <w:spacing w:line="240" w:lineRule="atLeast"/>
              <w:ind w:left="-108" w:right="-284"/>
            </w:pPr>
            <w:proofErr w:type="gramStart"/>
            <w:r>
              <w:t>Приказ  №</w:t>
            </w:r>
            <w:proofErr w:type="gramEnd"/>
            <w:r w:rsidR="00BA1C38">
              <w:t xml:space="preserve"> </w:t>
            </w:r>
            <w:r>
              <w:t>1</w:t>
            </w:r>
            <w:r w:rsidR="00BA1C38">
              <w:t>1</w:t>
            </w:r>
            <w:r>
              <w:t xml:space="preserve">  от </w:t>
            </w:r>
            <w:r w:rsidR="00BA1C38">
              <w:t>1</w:t>
            </w:r>
            <w:r>
              <w:t>9.04.2019г</w:t>
            </w:r>
          </w:p>
        </w:tc>
      </w:tr>
    </w:tbl>
    <w:p w:rsidR="001511C9" w:rsidRDefault="001511C9"/>
    <w:p w:rsidR="00571E45" w:rsidRDefault="00571E45"/>
    <w:p w:rsidR="00571E45" w:rsidRDefault="00571E45"/>
    <w:p w:rsidR="00571E45" w:rsidRDefault="00571E45"/>
    <w:p w:rsidR="00571E45" w:rsidRDefault="00571E45"/>
    <w:p w:rsidR="00571E45" w:rsidRDefault="00571E45"/>
    <w:p w:rsidR="00571E45" w:rsidRPr="00571E45" w:rsidRDefault="00571E45" w:rsidP="00571E45">
      <w:pPr>
        <w:numPr>
          <w:ilvl w:val="0"/>
          <w:numId w:val="1"/>
        </w:numPr>
        <w:tabs>
          <w:tab w:val="left" w:pos="4560"/>
        </w:tabs>
        <w:ind w:left="4560" w:hanging="251"/>
        <w:rPr>
          <w:b/>
          <w:bCs/>
        </w:rPr>
      </w:pPr>
      <w:r w:rsidRPr="00571E45">
        <w:rPr>
          <w:b/>
          <w:bCs/>
        </w:rPr>
        <w:t>Общие положения</w:t>
      </w:r>
    </w:p>
    <w:p w:rsidR="00571E45" w:rsidRPr="00571E45" w:rsidRDefault="00571E45" w:rsidP="00571E45">
      <w:pPr>
        <w:spacing w:line="36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right="20" w:firstLine="283"/>
        <w:jc w:val="both"/>
        <w:rPr>
          <w:rFonts w:eastAsiaTheme="minorEastAsia"/>
          <w:sz w:val="20"/>
          <w:szCs w:val="20"/>
        </w:rPr>
      </w:pPr>
      <w:r w:rsidRPr="00571E45">
        <w:t>1.1. Положение «О внутренней системе оценки качества образования» (далее Положение) в  муниципальном  дошкольном образовательном учреждении «</w:t>
      </w:r>
      <w:r w:rsidR="00BA1C38">
        <w:t>Ильинский</w:t>
      </w:r>
      <w:r w:rsidRPr="00571E45">
        <w:t xml:space="preserve"> детский сад» муниципального образования – </w:t>
      </w:r>
      <w:proofErr w:type="spellStart"/>
      <w:r w:rsidRPr="00571E45">
        <w:t>Скопинский</w:t>
      </w:r>
      <w:proofErr w:type="spellEnd"/>
      <w:r w:rsidRPr="00571E45">
        <w:t xml:space="preserve"> муниципальный район Рязанской области (далее ДОУ) разработано в соответствии с Федеральным Законом Российской Федерации № 273 «Об образовании в Российской Федерации» от 29.12.2012 г. и регламентирует функционирование внутренней системы оценки качества образования ДОУ. </w:t>
      </w:r>
      <w:r>
        <w:t xml:space="preserve">                                                                                     </w:t>
      </w:r>
      <w:r w:rsidRPr="00571E45"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571E45" w:rsidRPr="00571E45" w:rsidRDefault="00571E45" w:rsidP="00571E45">
      <w:pPr>
        <w:spacing w:line="23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1"/>
          <w:numId w:val="2"/>
        </w:numPr>
        <w:tabs>
          <w:tab w:val="left" w:pos="480"/>
        </w:tabs>
        <w:ind w:left="480" w:hanging="139"/>
      </w:pPr>
      <w:r w:rsidRPr="00571E45">
        <w:t>Закон «Об образовании в Российской Федерации» № 273 ФЗ от 29.12.2012;</w:t>
      </w:r>
    </w:p>
    <w:p w:rsidR="00571E45" w:rsidRPr="00571E45" w:rsidRDefault="00571E45" w:rsidP="00571E45">
      <w:pPr>
        <w:spacing w:line="57" w:lineRule="exact"/>
      </w:pPr>
    </w:p>
    <w:p w:rsidR="00571E45" w:rsidRPr="00571E45" w:rsidRDefault="00571E45" w:rsidP="00571E45">
      <w:pPr>
        <w:numPr>
          <w:ilvl w:val="0"/>
          <w:numId w:val="2"/>
        </w:numPr>
        <w:tabs>
          <w:tab w:val="left" w:pos="445"/>
        </w:tabs>
        <w:spacing w:line="260" w:lineRule="auto"/>
        <w:ind w:left="20" w:right="20" w:firstLine="285"/>
      </w:pPr>
      <w:r w:rsidRPr="00571E45">
        <w:t xml:space="preserve">«Федеральный государственный образовательный стандарт дошкольного образования» Приказ </w:t>
      </w:r>
      <w:proofErr w:type="spellStart"/>
      <w:r w:rsidRPr="00571E45">
        <w:t>Минобрнауки</w:t>
      </w:r>
      <w:proofErr w:type="spellEnd"/>
      <w:r w:rsidRPr="00571E45">
        <w:t xml:space="preserve"> России от 17.10.2013 N 1155;</w:t>
      </w:r>
    </w:p>
    <w:p w:rsidR="00571E45" w:rsidRPr="00571E45" w:rsidRDefault="00571E45" w:rsidP="00571E45">
      <w:pPr>
        <w:spacing w:line="33" w:lineRule="exact"/>
      </w:pPr>
    </w:p>
    <w:p w:rsidR="00571E45" w:rsidRPr="00571E45" w:rsidRDefault="00571E45" w:rsidP="00571E45">
      <w:pPr>
        <w:numPr>
          <w:ilvl w:val="2"/>
          <w:numId w:val="2"/>
        </w:numPr>
        <w:tabs>
          <w:tab w:val="left" w:pos="515"/>
        </w:tabs>
        <w:spacing w:line="260" w:lineRule="auto"/>
        <w:ind w:left="20" w:right="20" w:firstLine="345"/>
      </w:pPr>
      <w:r w:rsidRPr="00571E45">
        <w:t>Постановление Правительства РФ от 11.03.2011 N 164 «Об осуществлении государственного контроля (надзора) в сфере образования»;</w:t>
      </w:r>
    </w:p>
    <w:p w:rsidR="00571E45" w:rsidRPr="00571E45" w:rsidRDefault="00571E45" w:rsidP="00571E45">
      <w:pPr>
        <w:spacing w:line="33" w:lineRule="exact"/>
      </w:pPr>
    </w:p>
    <w:p w:rsidR="00571E45" w:rsidRPr="00571E45" w:rsidRDefault="00571E45" w:rsidP="00571E45">
      <w:pPr>
        <w:numPr>
          <w:ilvl w:val="2"/>
          <w:numId w:val="2"/>
        </w:numPr>
        <w:tabs>
          <w:tab w:val="left" w:pos="517"/>
        </w:tabs>
        <w:spacing w:line="264" w:lineRule="auto"/>
        <w:ind w:left="20" w:right="20" w:firstLine="345"/>
        <w:jc w:val="both"/>
      </w:pPr>
      <w:r w:rsidRPr="00571E45">
        <w:t xml:space="preserve">Приказ </w:t>
      </w:r>
      <w:proofErr w:type="spellStart"/>
      <w:r w:rsidRPr="00571E45">
        <w:t>Минобрнауки</w:t>
      </w:r>
      <w:proofErr w:type="spellEnd"/>
      <w:r w:rsidRPr="00571E45"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</w:t>
      </w:r>
    </w:p>
    <w:p w:rsidR="00571E45" w:rsidRPr="00571E45" w:rsidRDefault="00571E45" w:rsidP="00571E45">
      <w:pPr>
        <w:spacing w:line="8" w:lineRule="exact"/>
      </w:pPr>
    </w:p>
    <w:p w:rsidR="00571E45" w:rsidRPr="00571E45" w:rsidRDefault="00545E12" w:rsidP="00571E45">
      <w:pPr>
        <w:ind w:left="20"/>
      </w:pPr>
      <w:r>
        <w:t xml:space="preserve">26.09.2013 N </w:t>
      </w:r>
      <w:proofErr w:type="gramStart"/>
      <w:r>
        <w:t>30038)(</w:t>
      </w:r>
      <w:proofErr w:type="gramEnd"/>
      <w:r>
        <w:t xml:space="preserve"> с изменениями от 21.01.2019 г. №32)</w:t>
      </w:r>
      <w:bookmarkStart w:id="0" w:name="_GoBack"/>
      <w:bookmarkEnd w:id="0"/>
    </w:p>
    <w:p w:rsidR="00571E45" w:rsidRPr="00571E45" w:rsidRDefault="00571E45" w:rsidP="00571E45">
      <w:pPr>
        <w:spacing w:line="55" w:lineRule="exact"/>
      </w:pPr>
    </w:p>
    <w:p w:rsidR="00571E45" w:rsidRPr="00571E45" w:rsidRDefault="00571E45" w:rsidP="00571E45">
      <w:pPr>
        <w:numPr>
          <w:ilvl w:val="0"/>
          <w:numId w:val="2"/>
        </w:numPr>
        <w:tabs>
          <w:tab w:val="left" w:pos="529"/>
        </w:tabs>
        <w:spacing w:line="266" w:lineRule="auto"/>
        <w:ind w:left="20" w:right="20" w:firstLine="285"/>
        <w:jc w:val="both"/>
      </w:pPr>
      <w:r w:rsidRPr="00571E45">
        <w:t xml:space="preserve">постановление Главного государственного санитарного врача Российской Федерации от 15.05.2013г. №26 «Об утверждении СанПиН 2.4.1.304913 «Санитарно-эпидемиологические </w:t>
      </w:r>
      <w:r w:rsidRPr="00571E45">
        <w:lastRenderedPageBreak/>
        <w:t>требования к устройству, содержанию и организации работы дошкольных образовательных организаций»;</w:t>
      </w:r>
    </w:p>
    <w:p w:rsidR="00571E45" w:rsidRPr="00571E45" w:rsidRDefault="00571E45" w:rsidP="00571E45">
      <w:pPr>
        <w:spacing w:line="17" w:lineRule="exact"/>
      </w:pPr>
    </w:p>
    <w:p w:rsidR="00571E45" w:rsidRPr="00571E45" w:rsidRDefault="00571E45" w:rsidP="00571E45">
      <w:pPr>
        <w:numPr>
          <w:ilvl w:val="2"/>
          <w:numId w:val="2"/>
        </w:numPr>
        <w:tabs>
          <w:tab w:val="left" w:pos="500"/>
        </w:tabs>
        <w:ind w:left="500" w:hanging="135"/>
      </w:pPr>
      <w:r w:rsidRPr="00571E45">
        <w:t>Устав дошкольного образовательного учреждения и др.</w:t>
      </w:r>
    </w:p>
    <w:p w:rsidR="00571E45" w:rsidRPr="00571E45" w:rsidRDefault="00571E45" w:rsidP="00571E45">
      <w:pPr>
        <w:spacing w:line="266" w:lineRule="auto"/>
        <w:ind w:right="20" w:firstLine="283"/>
        <w:jc w:val="both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4" w:lineRule="auto"/>
        <w:ind w:right="20" w:firstLine="283"/>
        <w:jc w:val="both"/>
        <w:rPr>
          <w:rFonts w:eastAsiaTheme="minorEastAsia"/>
          <w:sz w:val="20"/>
          <w:szCs w:val="20"/>
        </w:rPr>
      </w:pPr>
      <w:r w:rsidRPr="00571E45">
        <w:t>1.1.2 Внутренняя система оценки качества образования в ДОУ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571E45" w:rsidRPr="00571E45" w:rsidRDefault="00571E45" w:rsidP="00571E45">
      <w:pPr>
        <w:spacing w:line="3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7" w:lineRule="auto"/>
        <w:ind w:firstLine="283"/>
        <w:jc w:val="both"/>
        <w:rPr>
          <w:rFonts w:eastAsiaTheme="minorEastAsia"/>
          <w:sz w:val="20"/>
          <w:szCs w:val="20"/>
        </w:rPr>
      </w:pPr>
      <w:r w:rsidRPr="00571E45">
        <w:t>1.1.3 Внутренняя система оценки качества образовательной деятельности (далее ВСОКО)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ДОУ, на основе которого принимаются управленческие решения или проводится корректировка принятых ранее решений.</w:t>
      </w:r>
    </w:p>
    <w:p w:rsidR="00571E45" w:rsidRPr="00571E45" w:rsidRDefault="00571E45" w:rsidP="00571E45">
      <w:pPr>
        <w:spacing w:line="1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6" w:lineRule="auto"/>
        <w:ind w:firstLine="283"/>
        <w:jc w:val="both"/>
        <w:rPr>
          <w:rFonts w:eastAsiaTheme="minorEastAsia"/>
          <w:sz w:val="20"/>
          <w:szCs w:val="20"/>
        </w:rPr>
      </w:pPr>
      <w:r w:rsidRPr="00571E45">
        <w:t xml:space="preserve">1.1.4 Под ВСОКО понимается проведение контроля, проверок, наблюдений, обследований, изучение последствий, принятых управленческих решений в ДОУ </w:t>
      </w:r>
      <w:proofErr w:type="gramStart"/>
      <w:r w:rsidRPr="00571E45">
        <w:t>руководителем,  работниками</w:t>
      </w:r>
      <w:proofErr w:type="gramEnd"/>
      <w:r w:rsidRPr="00571E45">
        <w:t xml:space="preserve"> ДОУ в рамках полномочий, определенных должностными инструкциями, или приказом заведующего.</w:t>
      </w:r>
    </w:p>
    <w:p w:rsidR="00571E45" w:rsidRPr="00571E45" w:rsidRDefault="00571E45" w:rsidP="00571E45">
      <w:pPr>
        <w:spacing w:line="1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58" w:lineRule="auto"/>
        <w:ind w:right="20" w:firstLine="283"/>
        <w:jc w:val="both"/>
        <w:rPr>
          <w:rFonts w:eastAsiaTheme="minorEastAsia"/>
          <w:sz w:val="20"/>
          <w:szCs w:val="20"/>
        </w:rPr>
      </w:pPr>
      <w:r w:rsidRPr="00571E45">
        <w:t>1.1.5 Предмет ВСОКО: обеспечение гарантий уровня и качества образования на основе единого ФГОС относительно уровня дошкольного образования в соответствии с законодательством РФ.</w:t>
      </w:r>
    </w:p>
    <w:p w:rsidR="00571E45" w:rsidRPr="00571E45" w:rsidRDefault="00571E45" w:rsidP="00571E45">
      <w:pPr>
        <w:spacing w:line="2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3" w:lineRule="auto"/>
        <w:ind w:firstLine="283"/>
        <w:jc w:val="both"/>
        <w:rPr>
          <w:rFonts w:eastAsiaTheme="minorEastAsia"/>
          <w:sz w:val="20"/>
          <w:szCs w:val="20"/>
        </w:rPr>
      </w:pPr>
      <w:r w:rsidRPr="00571E45">
        <w:t>1.1.6 Объект контроля: деятельность по реализации ООПДО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571E45" w:rsidRPr="00571E45" w:rsidRDefault="00571E45" w:rsidP="00571E45">
      <w:pPr>
        <w:spacing w:line="3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4" w:lineRule="auto"/>
        <w:ind w:firstLine="283"/>
        <w:jc w:val="both"/>
        <w:rPr>
          <w:rFonts w:eastAsiaTheme="minorEastAsia"/>
          <w:sz w:val="20"/>
          <w:szCs w:val="20"/>
        </w:rPr>
      </w:pPr>
      <w:r w:rsidRPr="00571E45">
        <w:t>1.1.7 Положение распространяется на всех сотрудников 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571E45" w:rsidRPr="00571E45" w:rsidRDefault="00571E45" w:rsidP="00571E45">
      <w:pPr>
        <w:spacing w:line="2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300"/>
        <w:rPr>
          <w:rFonts w:eastAsiaTheme="minorEastAsia"/>
          <w:sz w:val="20"/>
          <w:szCs w:val="20"/>
        </w:rPr>
      </w:pPr>
      <w:r w:rsidRPr="00571E45">
        <w:t>1.1.8 Изменения и дополнения в настоящее Положение вносится заведующим ДОУ.</w:t>
      </w:r>
    </w:p>
    <w:p w:rsidR="00571E45" w:rsidRPr="00571E45" w:rsidRDefault="00571E45" w:rsidP="00571E45">
      <w:pPr>
        <w:spacing w:line="5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300"/>
        <w:rPr>
          <w:rFonts w:eastAsiaTheme="minorEastAsia"/>
          <w:sz w:val="20"/>
          <w:szCs w:val="20"/>
        </w:rPr>
      </w:pPr>
      <w:r w:rsidRPr="00571E45">
        <w:rPr>
          <w:sz w:val="23"/>
          <w:szCs w:val="23"/>
        </w:rPr>
        <w:t>1.1.9 Срок действия данного положения не ограничен. Положение действует до принятия нового.</w:t>
      </w:r>
    </w:p>
    <w:p w:rsidR="00571E45" w:rsidRPr="00571E45" w:rsidRDefault="00571E45" w:rsidP="00571E45">
      <w:pPr>
        <w:spacing w:line="5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right="20" w:firstLine="283"/>
        <w:jc w:val="both"/>
      </w:pPr>
      <w:r w:rsidRPr="00571E45">
        <w:t xml:space="preserve">1.2. </w:t>
      </w:r>
      <w:r w:rsidRPr="00571E45">
        <w:rPr>
          <w:sz w:val="23"/>
          <w:szCs w:val="23"/>
        </w:rPr>
        <w:t>Внутренняя система оценки качества образования ориентирована на решение следующих з</w:t>
      </w:r>
      <w:r w:rsidRPr="00BA1C38">
        <w:rPr>
          <w:sz w:val="23"/>
          <w:szCs w:val="23"/>
        </w:rPr>
        <w:t>адач</w:t>
      </w:r>
      <w:r w:rsidRPr="00571E45">
        <w:rPr>
          <w:sz w:val="23"/>
          <w:szCs w:val="23"/>
        </w:rPr>
        <w:t>:</w:t>
      </w:r>
    </w:p>
    <w:p w:rsidR="00571E45" w:rsidRPr="00571E45" w:rsidRDefault="00571E45" w:rsidP="00571E45">
      <w:pPr>
        <w:numPr>
          <w:ilvl w:val="0"/>
          <w:numId w:val="3"/>
        </w:numPr>
        <w:tabs>
          <w:tab w:val="left" w:pos="740"/>
        </w:tabs>
        <w:spacing w:line="242" w:lineRule="auto"/>
        <w:ind w:left="740" w:right="20" w:hanging="368"/>
        <w:jc w:val="both"/>
        <w:rPr>
          <w:sz w:val="28"/>
          <w:szCs w:val="28"/>
        </w:rPr>
      </w:pPr>
      <w:r w:rsidRPr="00571E45">
        <w:t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3"/>
        </w:numPr>
        <w:tabs>
          <w:tab w:val="left" w:pos="740"/>
        </w:tabs>
        <w:spacing w:line="251" w:lineRule="auto"/>
        <w:ind w:left="740" w:right="20" w:hanging="368"/>
        <w:jc w:val="both"/>
        <w:rPr>
          <w:sz w:val="28"/>
          <w:szCs w:val="28"/>
        </w:rPr>
      </w:pPr>
      <w:r w:rsidRPr="00571E45"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571E45" w:rsidRPr="00571E45" w:rsidRDefault="00571E45" w:rsidP="00571E45">
      <w:pPr>
        <w:spacing w:line="4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3" w:lineRule="auto"/>
        <w:ind w:right="20" w:firstLine="283"/>
        <w:jc w:val="both"/>
        <w:rPr>
          <w:rFonts w:eastAsiaTheme="minorEastAsia"/>
          <w:sz w:val="20"/>
          <w:szCs w:val="20"/>
        </w:rPr>
      </w:pPr>
      <w:r w:rsidRPr="00571E45">
        <w:t>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Федерации.</w:t>
      </w:r>
    </w:p>
    <w:p w:rsidR="00571E45" w:rsidRPr="00571E45" w:rsidRDefault="00571E45" w:rsidP="00571E45">
      <w:pPr>
        <w:spacing w:line="1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344" w:lineRule="exact"/>
        <w:rPr>
          <w:rFonts w:eastAsiaTheme="minorEastAsia"/>
          <w:sz w:val="20"/>
          <w:szCs w:val="20"/>
        </w:rPr>
      </w:pPr>
      <w:r w:rsidRPr="00571E45">
        <w:t xml:space="preserve"> </w:t>
      </w:r>
    </w:p>
    <w:p w:rsidR="00571E45" w:rsidRPr="00571E45" w:rsidRDefault="00571E45" w:rsidP="00571E45">
      <w:pPr>
        <w:ind w:left="300"/>
        <w:rPr>
          <w:rFonts w:eastAsiaTheme="minorEastAsia"/>
          <w:sz w:val="20"/>
          <w:szCs w:val="20"/>
        </w:rPr>
      </w:pPr>
      <w:r w:rsidRPr="00571E45">
        <w:t>1.3.  В настоящем Положении используются следующие термины:</w:t>
      </w:r>
    </w:p>
    <w:p w:rsidR="00571E45" w:rsidRPr="00571E45" w:rsidRDefault="00571E45" w:rsidP="00571E45">
      <w:pPr>
        <w:spacing w:line="5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6" w:lineRule="auto"/>
        <w:ind w:right="20"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 xml:space="preserve">Качество образования </w:t>
      </w:r>
      <w:r w:rsidRPr="00571E45">
        <w:t>– комплексная характеристика образования, выражающая степень его</w:t>
      </w:r>
      <w:r w:rsidRPr="00571E45">
        <w:rPr>
          <w:i/>
          <w:iCs/>
        </w:rPr>
        <w:t xml:space="preserve"> </w:t>
      </w:r>
      <w:r w:rsidRPr="00571E45">
        <w:t>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планируемых результатов освоения основной образовательной программы (далее – ООП) дошкольного образовательного учреждения (далее – ДОУ).</w:t>
      </w:r>
    </w:p>
    <w:p w:rsidR="00571E45" w:rsidRPr="00571E45" w:rsidRDefault="00571E45" w:rsidP="00571E45">
      <w:pPr>
        <w:spacing w:line="3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3" w:lineRule="auto"/>
        <w:ind w:right="20"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 xml:space="preserve">Качество условий – </w:t>
      </w:r>
      <w:r w:rsidRPr="00571E45">
        <w:t>выполнение санитарно-гигиенических норм организации образовательного</w:t>
      </w:r>
      <w:r w:rsidRPr="00571E45">
        <w:rPr>
          <w:i/>
          <w:iCs/>
        </w:rPr>
        <w:t xml:space="preserve"> </w:t>
      </w:r>
      <w:r w:rsidRPr="00571E45">
        <w:t>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571E45" w:rsidRPr="00571E45" w:rsidRDefault="00571E45" w:rsidP="00571E45">
      <w:pPr>
        <w:spacing w:line="3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5" w:lineRule="auto"/>
        <w:ind w:left="20" w:right="20"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lastRenderedPageBreak/>
        <w:t xml:space="preserve">Государственный образовательный стандарт </w:t>
      </w:r>
      <w:r w:rsidRPr="00571E45">
        <w:t>дошкольного образования представляет собой</w:t>
      </w:r>
      <w:r w:rsidRPr="00571E45">
        <w:rPr>
          <w:i/>
          <w:iCs/>
        </w:rPr>
        <w:t xml:space="preserve"> </w:t>
      </w:r>
      <w:r w:rsidRPr="00571E45">
        <w:t>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571E45" w:rsidRPr="00571E45" w:rsidRDefault="00571E45" w:rsidP="00571E45">
      <w:pPr>
        <w:spacing w:line="5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right="20"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 xml:space="preserve">Критерий – </w:t>
      </w:r>
      <w:r w:rsidRPr="00571E45">
        <w:t>признак, на основании которого производится оценка, классификация оцениваемого</w:t>
      </w:r>
      <w:r w:rsidRPr="00571E45">
        <w:rPr>
          <w:i/>
          <w:iCs/>
        </w:rPr>
        <w:t xml:space="preserve"> </w:t>
      </w:r>
      <w:r w:rsidRPr="00571E45">
        <w:t>объекта.</w:t>
      </w:r>
    </w:p>
    <w:p w:rsidR="00571E45" w:rsidRPr="00571E45" w:rsidRDefault="00571E45" w:rsidP="00571E45">
      <w:pPr>
        <w:spacing w:line="33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7" w:lineRule="auto"/>
        <w:ind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 xml:space="preserve">Мониторинг </w:t>
      </w:r>
      <w:r w:rsidRPr="00571E45">
        <w:t>в системе образования – комплексное аналитическое отслеживание процессов,</w:t>
      </w:r>
      <w:r w:rsidRPr="00571E45">
        <w:rPr>
          <w:i/>
          <w:iCs/>
        </w:rPr>
        <w:t xml:space="preserve"> </w:t>
      </w:r>
      <w:r w:rsidRPr="00571E45">
        <w:t>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571E45" w:rsidRPr="00571E45" w:rsidRDefault="00571E45" w:rsidP="00571E45">
      <w:pPr>
        <w:spacing w:line="2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5" w:lineRule="auto"/>
        <w:ind w:right="20" w:firstLine="343"/>
        <w:jc w:val="both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 xml:space="preserve">Измерение </w:t>
      </w:r>
      <w:r w:rsidRPr="00571E45">
        <w:t>– метод регистрации состояния качества образования, а также оценка уровня</w:t>
      </w:r>
      <w:r w:rsidRPr="00571E45">
        <w:rPr>
          <w:i/>
          <w:iCs/>
        </w:rPr>
        <w:t xml:space="preserve"> </w:t>
      </w:r>
      <w:r w:rsidRPr="00571E45">
        <w:t>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571E45" w:rsidRPr="00571E45" w:rsidRDefault="00571E45" w:rsidP="00571E45">
      <w:pPr>
        <w:spacing w:line="1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20"/>
        <w:rPr>
          <w:rFonts w:eastAsiaTheme="minorEastAsia"/>
          <w:sz w:val="20"/>
          <w:szCs w:val="20"/>
        </w:rPr>
      </w:pPr>
      <w:r w:rsidRPr="00571E45">
        <w:t>1.4. В качестве источников данных для оценки качества образования используются:</w:t>
      </w:r>
    </w:p>
    <w:p w:rsidR="00571E45" w:rsidRPr="00571E45" w:rsidRDefault="00571E45" w:rsidP="00571E45">
      <w:pPr>
        <w:spacing w:line="3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4"/>
        </w:numPr>
        <w:tabs>
          <w:tab w:val="left" w:pos="740"/>
        </w:tabs>
        <w:rPr>
          <w:sz w:val="28"/>
          <w:szCs w:val="28"/>
        </w:rPr>
      </w:pPr>
      <w:r w:rsidRPr="00571E45">
        <w:t>образовательная статистика;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4"/>
        </w:numPr>
        <w:tabs>
          <w:tab w:val="left" w:pos="740"/>
        </w:tabs>
        <w:rPr>
          <w:sz w:val="28"/>
          <w:szCs w:val="28"/>
        </w:rPr>
      </w:pPr>
      <w:r w:rsidRPr="00571E45">
        <w:t>мониторинговые исследования;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4"/>
        </w:numPr>
        <w:tabs>
          <w:tab w:val="left" w:pos="740"/>
        </w:tabs>
        <w:rPr>
          <w:sz w:val="28"/>
          <w:szCs w:val="28"/>
        </w:rPr>
      </w:pPr>
      <w:r w:rsidRPr="00571E45">
        <w:t>социологические опросы;</w:t>
      </w:r>
    </w:p>
    <w:p w:rsidR="00571E45" w:rsidRPr="00571E45" w:rsidRDefault="00571E45" w:rsidP="00571E45">
      <w:pPr>
        <w:spacing w:line="2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4"/>
        </w:numPr>
        <w:tabs>
          <w:tab w:val="left" w:pos="740"/>
        </w:tabs>
        <w:rPr>
          <w:sz w:val="28"/>
          <w:szCs w:val="28"/>
        </w:rPr>
      </w:pPr>
      <w:proofErr w:type="gramStart"/>
      <w:r w:rsidRPr="00571E45">
        <w:t>отчеты  воспитателей</w:t>
      </w:r>
      <w:proofErr w:type="gramEnd"/>
      <w:r w:rsidRPr="00571E45">
        <w:t xml:space="preserve">  дошкольного учреждения;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4"/>
        </w:numPr>
        <w:tabs>
          <w:tab w:val="left" w:pos="740"/>
        </w:tabs>
        <w:rPr>
          <w:sz w:val="28"/>
          <w:szCs w:val="28"/>
        </w:rPr>
      </w:pPr>
      <w:r w:rsidRPr="00571E45">
        <w:t>посещение НОД, мероприятий, организуемых педагогами дошкольного учреждения.</w:t>
      </w:r>
    </w:p>
    <w:p w:rsidR="00571E45" w:rsidRPr="00571E45" w:rsidRDefault="00571E45" w:rsidP="00571E45">
      <w:pPr>
        <w:rPr>
          <w:rFonts w:eastAsiaTheme="minorEastAsia"/>
          <w:sz w:val="22"/>
          <w:szCs w:val="22"/>
        </w:rPr>
        <w:sectPr w:rsidR="00571E45" w:rsidRPr="00571E45">
          <w:pgSz w:w="11900" w:h="16836"/>
          <w:pgMar w:top="1175" w:right="829" w:bottom="725" w:left="840" w:header="0" w:footer="0" w:gutter="0"/>
          <w:cols w:space="720" w:equalWidth="0">
            <w:col w:w="10240"/>
          </w:cols>
        </w:sectPr>
      </w:pPr>
    </w:p>
    <w:p w:rsidR="00571E45" w:rsidRPr="00571E45" w:rsidRDefault="00571E45" w:rsidP="00571E45">
      <w:pPr>
        <w:ind w:left="160"/>
        <w:rPr>
          <w:rFonts w:eastAsiaTheme="minorEastAsia"/>
          <w:sz w:val="20"/>
          <w:szCs w:val="20"/>
        </w:rPr>
      </w:pPr>
      <w:r w:rsidRPr="00571E45">
        <w:rPr>
          <w:b/>
          <w:bCs/>
        </w:rPr>
        <w:lastRenderedPageBreak/>
        <w:t>2.Основные цели, задачи, функции и принципы системы оценки качества образования</w:t>
      </w:r>
    </w:p>
    <w:p w:rsidR="00571E45" w:rsidRPr="00571E45" w:rsidRDefault="00571E45" w:rsidP="00571E45">
      <w:pPr>
        <w:spacing w:line="32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80" w:lineRule="auto"/>
        <w:jc w:val="both"/>
        <w:rPr>
          <w:rFonts w:eastAsiaTheme="minorEastAsia"/>
          <w:sz w:val="20"/>
          <w:szCs w:val="20"/>
        </w:rPr>
      </w:pPr>
      <w:r w:rsidRPr="00571E45">
        <w:rPr>
          <w:sz w:val="23"/>
          <w:szCs w:val="23"/>
        </w:rPr>
        <w:t xml:space="preserve">2.1 </w:t>
      </w:r>
      <w:r w:rsidRPr="00571E45">
        <w:rPr>
          <w:b/>
          <w:sz w:val="23"/>
          <w:szCs w:val="23"/>
        </w:rPr>
        <w:t>Цель</w:t>
      </w:r>
      <w:r w:rsidRPr="00571E45">
        <w:rPr>
          <w:sz w:val="23"/>
          <w:szCs w:val="23"/>
        </w:rPr>
        <w:t xml:space="preserve">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</w:t>
      </w:r>
      <w:proofErr w:type="gramStart"/>
      <w:r w:rsidRPr="00571E45">
        <w:rPr>
          <w:sz w:val="23"/>
          <w:szCs w:val="23"/>
        </w:rPr>
        <w:t>так же</w:t>
      </w:r>
      <w:proofErr w:type="gramEnd"/>
      <w:r w:rsidRPr="00571E45">
        <w:rPr>
          <w:sz w:val="23"/>
          <w:szCs w:val="23"/>
        </w:rPr>
        <w:t xml:space="preserve"> своевременное выявление изменений, влияющих на качество образования в ДОУ установление соответствия качества дошкольного образования в   детском саду   федеральным государственным образовательным стандартам дошкольного образования.</w:t>
      </w:r>
    </w:p>
    <w:p w:rsidR="00571E45" w:rsidRPr="00571E45" w:rsidRDefault="00571E45" w:rsidP="00571E45">
      <w:pPr>
        <w:spacing w:line="300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rPr>
          <w:rFonts w:eastAsiaTheme="minorEastAsia"/>
          <w:sz w:val="20"/>
          <w:szCs w:val="20"/>
        </w:rPr>
      </w:pPr>
      <w:r w:rsidRPr="00571E45">
        <w:t xml:space="preserve">2.2 </w:t>
      </w:r>
      <w:r w:rsidRPr="00571E45">
        <w:rPr>
          <w:b/>
        </w:rPr>
        <w:t>Задачами</w:t>
      </w:r>
      <w:r w:rsidRPr="00571E45">
        <w:t xml:space="preserve"> системы оценки качества образования являются:</w:t>
      </w:r>
    </w:p>
    <w:p w:rsidR="00571E45" w:rsidRPr="00571E45" w:rsidRDefault="00571E45" w:rsidP="00571E45">
      <w:pPr>
        <w:spacing w:line="8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43" w:lineRule="auto"/>
        <w:jc w:val="both"/>
        <w:rPr>
          <w:sz w:val="28"/>
          <w:szCs w:val="28"/>
        </w:rPr>
      </w:pPr>
      <w:r w:rsidRPr="00571E45">
        <w:t>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571E45" w:rsidRPr="00571E45" w:rsidRDefault="00571E45" w:rsidP="00571E45">
      <w:pPr>
        <w:spacing w:line="79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30" w:lineRule="auto"/>
        <w:rPr>
          <w:sz w:val="28"/>
          <w:szCs w:val="28"/>
        </w:rPr>
      </w:pPr>
      <w:r w:rsidRPr="00571E45"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571E45" w:rsidRPr="00571E45" w:rsidRDefault="00571E45" w:rsidP="00571E45">
      <w:pPr>
        <w:spacing w:line="8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29" w:lineRule="auto"/>
        <w:rPr>
          <w:sz w:val="28"/>
          <w:szCs w:val="28"/>
        </w:rPr>
      </w:pPr>
      <w:r w:rsidRPr="00571E45">
        <w:t>Принятие решения об изменении образовательной деятельности.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29" w:lineRule="auto"/>
        <w:rPr>
          <w:sz w:val="28"/>
          <w:szCs w:val="28"/>
        </w:rPr>
      </w:pPr>
      <w:r w:rsidRPr="00571E45">
        <w:t>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 w:rsidRPr="00571E45">
        <w:t>Расширение общественного участия в управлении образованием в дошкольном учреждении.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44" w:lineRule="auto"/>
        <w:jc w:val="both"/>
        <w:rPr>
          <w:sz w:val="28"/>
          <w:szCs w:val="28"/>
        </w:rPr>
      </w:pPr>
      <w:r w:rsidRPr="00571E45">
        <w:t>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</w:t>
      </w:r>
    </w:p>
    <w:p w:rsidR="00571E45" w:rsidRPr="00571E45" w:rsidRDefault="00571E45" w:rsidP="00571E45">
      <w:pPr>
        <w:spacing w:line="78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360"/>
        </w:tabs>
        <w:spacing w:line="231" w:lineRule="auto"/>
        <w:rPr>
          <w:sz w:val="28"/>
          <w:szCs w:val="28"/>
        </w:rPr>
      </w:pPr>
      <w:r w:rsidRPr="00571E45">
        <w:t>Предоставить всем участникам образовательного процесса и общественности достоверной информации о качестве образования;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5"/>
        </w:numPr>
        <w:tabs>
          <w:tab w:val="left" w:pos="420"/>
        </w:tabs>
        <w:spacing w:line="244" w:lineRule="auto"/>
        <w:jc w:val="both"/>
        <w:rPr>
          <w:sz w:val="28"/>
          <w:szCs w:val="28"/>
        </w:rPr>
      </w:pPr>
      <w:r w:rsidRPr="00571E45">
        <w:t>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71E45" w:rsidRPr="00571E45" w:rsidRDefault="00571E45" w:rsidP="00571E45">
      <w:pPr>
        <w:spacing w:line="35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280"/>
        <w:rPr>
          <w:rFonts w:eastAsiaTheme="minorEastAsia"/>
          <w:sz w:val="20"/>
          <w:szCs w:val="20"/>
        </w:rPr>
      </w:pPr>
      <w:r w:rsidRPr="00571E45">
        <w:t xml:space="preserve">2.3.Основными </w:t>
      </w:r>
      <w:r w:rsidRPr="00571E45">
        <w:rPr>
          <w:b/>
        </w:rPr>
        <w:t>принципами</w:t>
      </w:r>
      <w:r w:rsidRPr="00571E45">
        <w:t xml:space="preserve"> системы оценки качества образования ДОУ являются:</w:t>
      </w:r>
    </w:p>
    <w:p w:rsidR="00571E45" w:rsidRPr="00571E45" w:rsidRDefault="00571E45" w:rsidP="00571E45">
      <w:pPr>
        <w:spacing w:line="9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6"/>
        </w:numPr>
        <w:tabs>
          <w:tab w:val="left" w:pos="640"/>
        </w:tabs>
        <w:spacing w:line="230" w:lineRule="auto"/>
        <w:rPr>
          <w:sz w:val="28"/>
          <w:szCs w:val="28"/>
        </w:rPr>
      </w:pPr>
      <w:r w:rsidRPr="00571E45">
        <w:t>принцип объективности, достоверности, полноты и системности информации о качестве образования;</w:t>
      </w:r>
    </w:p>
    <w:p w:rsidR="00571E45" w:rsidRPr="00571E45" w:rsidRDefault="00571E45" w:rsidP="00571E45">
      <w:pPr>
        <w:spacing w:line="82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6"/>
        </w:numPr>
        <w:tabs>
          <w:tab w:val="left" w:pos="640"/>
        </w:tabs>
        <w:spacing w:line="243" w:lineRule="auto"/>
        <w:jc w:val="both"/>
        <w:rPr>
          <w:sz w:val="28"/>
          <w:szCs w:val="28"/>
        </w:rPr>
      </w:pPr>
      <w:r w:rsidRPr="00571E45"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571E45" w:rsidRPr="00571E45" w:rsidRDefault="00571E45" w:rsidP="00571E45">
      <w:pPr>
        <w:spacing w:line="82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6"/>
        </w:numPr>
        <w:tabs>
          <w:tab w:val="left" w:pos="640"/>
        </w:tabs>
        <w:spacing w:line="229" w:lineRule="auto"/>
        <w:rPr>
          <w:sz w:val="28"/>
          <w:szCs w:val="28"/>
        </w:rPr>
      </w:pPr>
      <w:r w:rsidRPr="00571E45">
        <w:t>принцип доступности информации о состоянии и качестве образования для различных групп потребителей;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6"/>
        </w:numPr>
        <w:tabs>
          <w:tab w:val="left" w:pos="640"/>
        </w:tabs>
        <w:spacing w:line="251" w:lineRule="auto"/>
        <w:jc w:val="both"/>
        <w:rPr>
          <w:sz w:val="28"/>
          <w:szCs w:val="28"/>
        </w:rPr>
      </w:pPr>
      <w:r w:rsidRPr="00571E45">
        <w:t xml:space="preserve">принцип рефлективности, реализуемый через включение педагогов в </w:t>
      </w:r>
      <w:proofErr w:type="spellStart"/>
      <w:r w:rsidRPr="00571E45">
        <w:t>критериальный</w:t>
      </w:r>
      <w:proofErr w:type="spellEnd"/>
      <w:r w:rsidRPr="00571E45"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571E45" w:rsidRPr="00571E45" w:rsidRDefault="00571E45" w:rsidP="00571E45">
      <w:pPr>
        <w:spacing w:line="72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6"/>
        </w:numPr>
        <w:tabs>
          <w:tab w:val="left" w:pos="640"/>
        </w:tabs>
        <w:spacing w:line="242" w:lineRule="auto"/>
        <w:jc w:val="both"/>
        <w:rPr>
          <w:sz w:val="28"/>
          <w:szCs w:val="28"/>
        </w:rPr>
      </w:pPr>
      <w:r w:rsidRPr="00571E45"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71E45" w:rsidRPr="00571E45" w:rsidRDefault="00571E45" w:rsidP="00571E45">
      <w:pPr>
        <w:rPr>
          <w:rFonts w:eastAsiaTheme="minorEastAsia"/>
          <w:sz w:val="22"/>
          <w:szCs w:val="22"/>
        </w:rPr>
        <w:sectPr w:rsidR="00571E45" w:rsidRPr="00571E45">
          <w:pgSz w:w="11900" w:h="16836"/>
          <w:pgMar w:top="1132" w:right="849" w:bottom="1440" w:left="860" w:header="0" w:footer="0" w:gutter="0"/>
          <w:cols w:space="720" w:equalWidth="0">
            <w:col w:w="10200"/>
          </w:cols>
        </w:sectPr>
      </w:pPr>
    </w:p>
    <w:p w:rsidR="00571E45" w:rsidRPr="00571E45" w:rsidRDefault="00571E45" w:rsidP="00571E45">
      <w:pPr>
        <w:numPr>
          <w:ilvl w:val="0"/>
          <w:numId w:val="7"/>
        </w:numPr>
        <w:tabs>
          <w:tab w:val="left" w:pos="680"/>
        </w:tabs>
        <w:spacing w:line="242" w:lineRule="auto"/>
        <w:jc w:val="both"/>
        <w:rPr>
          <w:sz w:val="28"/>
          <w:szCs w:val="28"/>
        </w:rPr>
      </w:pPr>
      <w:r w:rsidRPr="00571E45">
        <w:lastRenderedPageBreak/>
        <w:t xml:space="preserve">принцип </w:t>
      </w:r>
      <w:proofErr w:type="spellStart"/>
      <w:r w:rsidRPr="00571E45">
        <w:t>инструментальности</w:t>
      </w:r>
      <w:proofErr w:type="spellEnd"/>
      <w:r w:rsidRPr="00571E45"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7"/>
        </w:numPr>
        <w:tabs>
          <w:tab w:val="left" w:pos="680"/>
        </w:tabs>
        <w:spacing w:line="242" w:lineRule="auto"/>
        <w:jc w:val="both"/>
        <w:rPr>
          <w:sz w:val="28"/>
          <w:szCs w:val="28"/>
        </w:rPr>
      </w:pPr>
      <w:r w:rsidRPr="00571E45"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7"/>
        </w:numPr>
        <w:tabs>
          <w:tab w:val="left" w:pos="680"/>
        </w:tabs>
        <w:spacing w:line="230" w:lineRule="auto"/>
        <w:rPr>
          <w:sz w:val="28"/>
          <w:szCs w:val="28"/>
        </w:rPr>
      </w:pPr>
      <w:r w:rsidRPr="00571E45">
        <w:t>принцип взаимного дополнения оценочных процедур, установление между ними взаимосвязей и взаимозависимостей;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7"/>
        </w:numPr>
        <w:tabs>
          <w:tab w:val="left" w:pos="680"/>
        </w:tabs>
        <w:spacing w:line="229" w:lineRule="auto"/>
        <w:rPr>
          <w:sz w:val="28"/>
          <w:szCs w:val="28"/>
        </w:rPr>
      </w:pPr>
      <w:r w:rsidRPr="00571E45"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571E45" w:rsidRPr="00571E45" w:rsidRDefault="00571E45" w:rsidP="00571E45">
      <w:pPr>
        <w:spacing w:line="28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8"/>
        </w:numPr>
        <w:tabs>
          <w:tab w:val="left" w:pos="480"/>
        </w:tabs>
        <w:rPr>
          <w:b/>
          <w:bCs/>
        </w:rPr>
      </w:pPr>
      <w:r w:rsidRPr="00571E45">
        <w:rPr>
          <w:b/>
          <w:bCs/>
        </w:rPr>
        <w:t>Организационная и функциональная структура системы оценки качества образования</w:t>
      </w:r>
    </w:p>
    <w:p w:rsidR="00571E45" w:rsidRPr="00571E45" w:rsidRDefault="00571E45" w:rsidP="00571E45">
      <w:pPr>
        <w:spacing w:line="36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4" w:lineRule="auto"/>
        <w:ind w:hanging="9"/>
        <w:jc w:val="both"/>
        <w:rPr>
          <w:rFonts w:eastAsiaTheme="minorEastAsia"/>
          <w:sz w:val="20"/>
          <w:szCs w:val="20"/>
        </w:rPr>
      </w:pPr>
      <w:r w:rsidRPr="00571E45">
        <w:t>3.1</w:t>
      </w:r>
      <w:r w:rsidRPr="00571E45">
        <w:rPr>
          <w:rFonts w:eastAsiaTheme="minorEastAsia"/>
          <w:sz w:val="20"/>
          <w:szCs w:val="20"/>
        </w:rPr>
        <w:t xml:space="preserve"> </w:t>
      </w:r>
      <w:r w:rsidRPr="00571E45">
        <w:t>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</w:t>
      </w:r>
    </w:p>
    <w:p w:rsidR="00571E45" w:rsidRPr="00571E45" w:rsidRDefault="00571E45" w:rsidP="00571E45">
      <w:pPr>
        <w:spacing w:line="9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9"/>
        </w:numPr>
        <w:tabs>
          <w:tab w:val="left" w:pos="200"/>
        </w:tabs>
      </w:pPr>
      <w:r w:rsidRPr="00571E45">
        <w:t>др.).</w:t>
      </w:r>
    </w:p>
    <w:p w:rsidR="00571E45" w:rsidRPr="00571E45" w:rsidRDefault="00571E45" w:rsidP="00571E45">
      <w:pPr>
        <w:spacing w:line="4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rPr>
          <w:rFonts w:eastAsiaTheme="minorEastAsia"/>
          <w:sz w:val="20"/>
          <w:szCs w:val="20"/>
        </w:rPr>
      </w:pPr>
      <w:r w:rsidRPr="00571E45">
        <w:t>3.2 Администрация дошкольного учреждения:</w:t>
      </w:r>
    </w:p>
    <w:p w:rsidR="00571E45" w:rsidRPr="00571E45" w:rsidRDefault="00571E45" w:rsidP="00571E45">
      <w:pPr>
        <w:spacing w:line="9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42" w:lineRule="auto"/>
        <w:jc w:val="both"/>
        <w:rPr>
          <w:sz w:val="28"/>
          <w:szCs w:val="28"/>
        </w:rPr>
      </w:pPr>
      <w:r w:rsidRPr="00571E45">
        <w:t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42" w:lineRule="auto"/>
        <w:jc w:val="both"/>
        <w:rPr>
          <w:sz w:val="28"/>
          <w:szCs w:val="28"/>
        </w:rPr>
      </w:pPr>
      <w:r w:rsidRPr="00571E45"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43" w:lineRule="auto"/>
        <w:jc w:val="both"/>
        <w:rPr>
          <w:sz w:val="28"/>
          <w:szCs w:val="28"/>
        </w:rPr>
      </w:pPr>
      <w:r w:rsidRPr="00571E45"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71E45" w:rsidRPr="00571E45" w:rsidRDefault="00571E45" w:rsidP="00571E45">
      <w:pPr>
        <w:spacing w:line="80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51" w:lineRule="auto"/>
        <w:jc w:val="both"/>
        <w:rPr>
          <w:sz w:val="28"/>
          <w:szCs w:val="28"/>
        </w:rPr>
      </w:pPr>
      <w:r w:rsidRPr="00571E45"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571E45" w:rsidRPr="00571E45" w:rsidRDefault="00571E45" w:rsidP="00571E45">
      <w:pPr>
        <w:spacing w:line="7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29" w:lineRule="auto"/>
        <w:rPr>
          <w:sz w:val="28"/>
          <w:szCs w:val="28"/>
        </w:rPr>
      </w:pPr>
      <w:r w:rsidRPr="00571E45">
        <w:t>организует изучение информационных запросов основных пользователей системы оценки качества образования;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29" w:lineRule="auto"/>
        <w:rPr>
          <w:sz w:val="28"/>
          <w:szCs w:val="28"/>
        </w:rPr>
      </w:pPr>
      <w:r w:rsidRPr="00571E45"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30" w:lineRule="auto"/>
        <w:rPr>
          <w:sz w:val="28"/>
          <w:szCs w:val="28"/>
        </w:rPr>
      </w:pPr>
      <w:r w:rsidRPr="00571E45">
        <w:t>обеспечивает предоставление информации о качестве образования на различные уровни системы оценки качества образования;</w:t>
      </w:r>
    </w:p>
    <w:p w:rsidR="00571E45" w:rsidRPr="00571E45" w:rsidRDefault="00571E45" w:rsidP="00571E45">
      <w:pPr>
        <w:spacing w:line="8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820"/>
        </w:tabs>
        <w:spacing w:line="242" w:lineRule="auto"/>
        <w:jc w:val="both"/>
        <w:rPr>
          <w:sz w:val="28"/>
          <w:szCs w:val="28"/>
        </w:rPr>
      </w:pPr>
      <w:r w:rsidRPr="00571E45">
        <w:t xml:space="preserve">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571E45">
        <w:t>самообследование</w:t>
      </w:r>
      <w:proofErr w:type="spellEnd"/>
      <w:r w:rsidRPr="00571E45">
        <w:t xml:space="preserve"> деятельности образовательного учреждения, публичный доклад заведующего);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0"/>
        </w:numPr>
        <w:tabs>
          <w:tab w:val="left" w:pos="760"/>
        </w:tabs>
        <w:spacing w:line="229" w:lineRule="auto"/>
        <w:rPr>
          <w:sz w:val="28"/>
          <w:szCs w:val="28"/>
        </w:rPr>
      </w:pPr>
      <w:r w:rsidRPr="00571E45"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571E45" w:rsidRPr="00571E45" w:rsidRDefault="00571E45" w:rsidP="00571E45">
      <w:pPr>
        <w:rPr>
          <w:rFonts w:eastAsiaTheme="minorEastAsia"/>
          <w:sz w:val="22"/>
          <w:szCs w:val="22"/>
        </w:rPr>
        <w:sectPr w:rsidR="00571E45" w:rsidRPr="00571E45">
          <w:pgSz w:w="11900" w:h="16836"/>
          <w:pgMar w:top="1175" w:right="849" w:bottom="1440" w:left="820" w:header="0" w:footer="0" w:gutter="0"/>
          <w:cols w:space="720" w:equalWidth="0">
            <w:col w:w="10240"/>
          </w:cols>
        </w:sectPr>
      </w:pPr>
    </w:p>
    <w:p w:rsidR="00571E45" w:rsidRPr="00571E45" w:rsidRDefault="00571E45" w:rsidP="00571E45">
      <w:pPr>
        <w:rPr>
          <w:rFonts w:eastAsiaTheme="minorEastAsia"/>
          <w:sz w:val="20"/>
          <w:szCs w:val="20"/>
        </w:rPr>
      </w:pPr>
      <w:r w:rsidRPr="00571E45">
        <w:lastRenderedPageBreak/>
        <w:t>3.3.  Педагогический совет   дошкольного учреждения:</w:t>
      </w:r>
    </w:p>
    <w:p w:rsidR="00571E45" w:rsidRPr="00571E45" w:rsidRDefault="00571E45" w:rsidP="00571E45">
      <w:pPr>
        <w:spacing w:line="17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30" w:lineRule="auto"/>
        <w:rPr>
          <w:sz w:val="28"/>
          <w:szCs w:val="28"/>
        </w:rPr>
      </w:pPr>
      <w:r w:rsidRPr="00571E45"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29" w:lineRule="auto"/>
        <w:rPr>
          <w:sz w:val="28"/>
          <w:szCs w:val="28"/>
        </w:rPr>
      </w:pPr>
      <w:r w:rsidRPr="00571E45"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29" w:lineRule="auto"/>
        <w:rPr>
          <w:sz w:val="28"/>
          <w:szCs w:val="28"/>
        </w:rPr>
      </w:pPr>
      <w:r w:rsidRPr="00571E45"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571E45">
        <w:t>воспитательно</w:t>
      </w:r>
      <w:proofErr w:type="spellEnd"/>
      <w:r w:rsidRPr="00571E45">
        <w:t>-образовательного процесса в дошкольном учреждении;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42" w:lineRule="auto"/>
        <w:jc w:val="both"/>
        <w:rPr>
          <w:sz w:val="28"/>
          <w:szCs w:val="28"/>
        </w:rPr>
      </w:pPr>
      <w:r w:rsidRPr="00571E45"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30" w:lineRule="auto"/>
        <w:rPr>
          <w:sz w:val="28"/>
          <w:szCs w:val="28"/>
        </w:rPr>
      </w:pPr>
      <w:r w:rsidRPr="00571E45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29" w:lineRule="auto"/>
        <w:rPr>
          <w:sz w:val="28"/>
          <w:szCs w:val="28"/>
        </w:rPr>
      </w:pPr>
      <w:r w:rsidRPr="00571E45"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1"/>
        </w:numPr>
        <w:tabs>
          <w:tab w:val="left" w:pos="720"/>
        </w:tabs>
        <w:spacing w:line="258" w:lineRule="auto"/>
        <w:jc w:val="both"/>
        <w:rPr>
          <w:sz w:val="28"/>
          <w:szCs w:val="28"/>
        </w:rPr>
      </w:pPr>
      <w:r w:rsidRPr="00571E45"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571E45" w:rsidRPr="00571E45" w:rsidRDefault="00571E45" w:rsidP="00571E45">
      <w:pPr>
        <w:spacing w:line="34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60"/>
        <w:rPr>
          <w:sz w:val="28"/>
          <w:szCs w:val="28"/>
        </w:rPr>
      </w:pPr>
    </w:p>
    <w:p w:rsidR="00571E45" w:rsidRPr="00571E45" w:rsidRDefault="00571E45" w:rsidP="00571E45">
      <w:pPr>
        <w:spacing w:line="6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rPr>
          <w:b/>
          <w:bCs/>
        </w:rPr>
      </w:pPr>
      <w:r>
        <w:t xml:space="preserve"> 4</w:t>
      </w:r>
      <w:r w:rsidRPr="00571E45">
        <w:t>.</w:t>
      </w:r>
      <w:r w:rsidRPr="00571E45">
        <w:rPr>
          <w:b/>
          <w:bCs/>
        </w:rPr>
        <w:t xml:space="preserve"> Реализация внутреннего мониторинга качества образования</w:t>
      </w:r>
    </w:p>
    <w:p w:rsidR="00571E45" w:rsidRPr="00571E45" w:rsidRDefault="00571E45" w:rsidP="00571E45">
      <w:pPr>
        <w:spacing w:line="37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5" w:lineRule="auto"/>
        <w:ind w:left="360"/>
        <w:jc w:val="both"/>
        <w:rPr>
          <w:rFonts w:eastAsiaTheme="minorEastAsia"/>
          <w:sz w:val="20"/>
          <w:szCs w:val="20"/>
        </w:rPr>
      </w:pPr>
      <w:r w:rsidRPr="00571E45">
        <w:t>4.1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571E45" w:rsidRPr="00571E45" w:rsidRDefault="00571E45" w:rsidP="00571E45">
      <w:pPr>
        <w:spacing w:line="2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4" w:lineRule="auto"/>
        <w:ind w:left="360"/>
        <w:jc w:val="both"/>
        <w:rPr>
          <w:rFonts w:eastAsiaTheme="minorEastAsia"/>
          <w:sz w:val="20"/>
          <w:szCs w:val="20"/>
        </w:rPr>
      </w:pPr>
      <w:r w:rsidRPr="00571E45">
        <w:t>4.2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571E45" w:rsidRPr="00571E45" w:rsidRDefault="00571E45" w:rsidP="00571E45">
      <w:pPr>
        <w:spacing w:line="30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left="360"/>
        <w:jc w:val="both"/>
        <w:rPr>
          <w:rFonts w:eastAsiaTheme="minorEastAsia"/>
          <w:sz w:val="20"/>
          <w:szCs w:val="20"/>
        </w:rPr>
      </w:pPr>
      <w:r w:rsidRPr="00571E45">
        <w:t>4.3 Реализация СОКО осуществляется посредством существующих процедур оценки качества образования.</w:t>
      </w:r>
    </w:p>
    <w:p w:rsidR="00571E45" w:rsidRPr="00571E45" w:rsidRDefault="00571E45" w:rsidP="00571E45">
      <w:pPr>
        <w:spacing w:line="2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360"/>
        <w:rPr>
          <w:rFonts w:eastAsiaTheme="minorEastAsia"/>
          <w:sz w:val="20"/>
          <w:szCs w:val="20"/>
        </w:rPr>
      </w:pPr>
      <w:r w:rsidRPr="00571E45">
        <w:t>4.4 Предметом системы оценки качества образования являются:</w:t>
      </w:r>
    </w:p>
    <w:p w:rsidR="00571E45" w:rsidRPr="00571E45" w:rsidRDefault="00571E45" w:rsidP="00571E45">
      <w:pPr>
        <w:numPr>
          <w:ilvl w:val="0"/>
          <w:numId w:val="12"/>
        </w:numPr>
        <w:tabs>
          <w:tab w:val="left" w:pos="1420"/>
        </w:tabs>
        <w:rPr>
          <w:rFonts w:ascii="Arial" w:eastAsia="Arial" w:hAnsi="Arial" w:cs="Arial"/>
          <w:sz w:val="20"/>
          <w:szCs w:val="20"/>
        </w:rPr>
      </w:pPr>
      <w:r w:rsidRPr="00571E45">
        <w:rPr>
          <w:i/>
          <w:iCs/>
        </w:rPr>
        <w:t>качество условий реализации ООП образовательного учреждения;</w:t>
      </w:r>
    </w:p>
    <w:p w:rsidR="00571E45" w:rsidRPr="00571E45" w:rsidRDefault="00571E45" w:rsidP="00571E45">
      <w:pPr>
        <w:spacing w:line="21" w:lineRule="exact"/>
        <w:rPr>
          <w:rFonts w:ascii="Arial" w:eastAsia="Arial" w:hAnsi="Arial" w:cs="Arial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2"/>
        </w:numPr>
        <w:tabs>
          <w:tab w:val="left" w:pos="1420"/>
        </w:tabs>
        <w:rPr>
          <w:rFonts w:ascii="Arial" w:eastAsia="Arial" w:hAnsi="Arial" w:cs="Arial"/>
          <w:sz w:val="20"/>
          <w:szCs w:val="20"/>
        </w:rPr>
      </w:pPr>
      <w:r w:rsidRPr="00571E45">
        <w:rPr>
          <w:i/>
          <w:iCs/>
        </w:rPr>
        <w:t>качество организации образовательного процесса;</w:t>
      </w:r>
    </w:p>
    <w:p w:rsidR="00571E45" w:rsidRPr="00571E45" w:rsidRDefault="00571E45" w:rsidP="00571E45">
      <w:pPr>
        <w:spacing w:line="48" w:lineRule="exact"/>
        <w:rPr>
          <w:rFonts w:ascii="Arial" w:eastAsia="Arial" w:hAnsi="Arial" w:cs="Arial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2"/>
        </w:numPr>
        <w:tabs>
          <w:tab w:val="left" w:pos="1420"/>
        </w:tabs>
        <w:rPr>
          <w:rFonts w:ascii="Arial" w:eastAsia="Arial" w:hAnsi="Arial" w:cs="Arial"/>
          <w:sz w:val="20"/>
          <w:szCs w:val="20"/>
        </w:rPr>
      </w:pPr>
      <w:r w:rsidRPr="00571E45">
        <w:rPr>
          <w:i/>
          <w:iCs/>
        </w:rPr>
        <w:t>качество результата освоения ООП образовательного учреждения.</w:t>
      </w:r>
    </w:p>
    <w:p w:rsidR="00571E45" w:rsidRPr="00571E45" w:rsidRDefault="00571E45" w:rsidP="00571E45">
      <w:pPr>
        <w:spacing w:line="5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firstLine="283"/>
        <w:rPr>
          <w:rFonts w:eastAsiaTheme="minorEastAsia"/>
          <w:sz w:val="20"/>
          <w:szCs w:val="20"/>
        </w:rPr>
      </w:pPr>
      <w:r w:rsidRPr="00571E45">
        <w:t>4.4.1. Содержание процедуры оценки качества условий реализации ООП ДО образовательного учреждения включает в себя оценку:</w:t>
      </w:r>
    </w:p>
    <w:p w:rsidR="00571E45" w:rsidRPr="00571E45" w:rsidRDefault="00571E45" w:rsidP="00571E45">
      <w:pPr>
        <w:spacing w:line="13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3"/>
        </w:numPr>
        <w:tabs>
          <w:tab w:val="left" w:pos="740"/>
        </w:tabs>
        <w:rPr>
          <w:sz w:val="28"/>
          <w:szCs w:val="28"/>
        </w:rPr>
      </w:pPr>
      <w:r w:rsidRPr="00571E45">
        <w:t>психолого-педагогических,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3"/>
        </w:numPr>
        <w:tabs>
          <w:tab w:val="left" w:pos="740"/>
        </w:tabs>
        <w:rPr>
          <w:sz w:val="28"/>
          <w:szCs w:val="28"/>
        </w:rPr>
      </w:pPr>
      <w:r w:rsidRPr="00571E45">
        <w:t>кадровых,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3"/>
        </w:numPr>
        <w:tabs>
          <w:tab w:val="left" w:pos="740"/>
        </w:tabs>
        <w:rPr>
          <w:sz w:val="28"/>
          <w:szCs w:val="28"/>
        </w:rPr>
      </w:pPr>
      <w:r w:rsidRPr="00571E45">
        <w:t>материально-технических,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3"/>
        </w:numPr>
        <w:tabs>
          <w:tab w:val="left" w:pos="740"/>
        </w:tabs>
        <w:rPr>
          <w:sz w:val="28"/>
          <w:szCs w:val="28"/>
        </w:rPr>
      </w:pPr>
      <w:r w:rsidRPr="00571E45">
        <w:t>финансовых условий реализации Программы,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3"/>
        </w:numPr>
        <w:tabs>
          <w:tab w:val="left" w:pos="740"/>
        </w:tabs>
        <w:rPr>
          <w:sz w:val="28"/>
          <w:szCs w:val="28"/>
        </w:rPr>
      </w:pPr>
      <w:r w:rsidRPr="00571E45">
        <w:t>развивающей предметно-пространственной среды.</w:t>
      </w:r>
    </w:p>
    <w:p w:rsidR="00571E45" w:rsidRPr="00571E45" w:rsidRDefault="00571E45" w:rsidP="00571E45">
      <w:pPr>
        <w:spacing w:line="35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300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>Критерии оценки психолого-педагогических условий</w:t>
      </w:r>
      <w:r w:rsidRPr="00571E45">
        <w:t>:</w:t>
      </w:r>
    </w:p>
    <w:p w:rsidR="00571E45" w:rsidRPr="00571E45" w:rsidRDefault="00571E45" w:rsidP="00571E45">
      <w:pPr>
        <w:spacing w:line="99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29" w:lineRule="auto"/>
        <w:rPr>
          <w:sz w:val="28"/>
          <w:szCs w:val="28"/>
        </w:rPr>
      </w:pPr>
      <w:r w:rsidRPr="00571E45">
        <w:lastRenderedPageBreak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71E45" w:rsidRPr="00571E45" w:rsidRDefault="00571E45" w:rsidP="00571E45">
      <w:pPr>
        <w:spacing w:line="8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43" w:lineRule="auto"/>
        <w:jc w:val="both"/>
        <w:rPr>
          <w:sz w:val="28"/>
          <w:szCs w:val="28"/>
        </w:rPr>
      </w:pPr>
      <w:r w:rsidRPr="00571E45"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71E45" w:rsidRPr="00571E45" w:rsidRDefault="00571E45" w:rsidP="00571E45">
      <w:pPr>
        <w:spacing w:line="79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43" w:lineRule="auto"/>
        <w:jc w:val="both"/>
        <w:rPr>
          <w:sz w:val="28"/>
          <w:szCs w:val="28"/>
        </w:rPr>
      </w:pPr>
      <w:r w:rsidRPr="00571E45"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71E45" w:rsidRPr="00571E45" w:rsidRDefault="00571E45" w:rsidP="00571E45">
      <w:pPr>
        <w:spacing w:line="82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29" w:lineRule="auto"/>
        <w:rPr>
          <w:sz w:val="28"/>
          <w:szCs w:val="28"/>
        </w:rPr>
      </w:pPr>
      <w:r w:rsidRPr="00571E45"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29" w:lineRule="auto"/>
        <w:rPr>
          <w:sz w:val="28"/>
          <w:szCs w:val="28"/>
        </w:rPr>
      </w:pPr>
      <w:r w:rsidRPr="00571E45">
        <w:t>поддержка инициативы и самостоятельности детей в специфических для них видах деятельности;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30" w:lineRule="auto"/>
        <w:rPr>
          <w:sz w:val="28"/>
          <w:szCs w:val="28"/>
        </w:rPr>
      </w:pPr>
      <w:r w:rsidRPr="00571E45">
        <w:t>возможность выбора детьми материалов, видов активности, участников совместной деятельности и общения;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rPr>
          <w:sz w:val="28"/>
          <w:szCs w:val="28"/>
        </w:rPr>
      </w:pPr>
      <w:r w:rsidRPr="00571E45">
        <w:t>защита детей от всех форм физического и психического насилия;</w:t>
      </w:r>
    </w:p>
    <w:p w:rsidR="00571E45" w:rsidRPr="00571E45" w:rsidRDefault="00571E45" w:rsidP="00571E45">
      <w:pPr>
        <w:spacing w:line="81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spacing w:line="230" w:lineRule="auto"/>
        <w:rPr>
          <w:sz w:val="28"/>
          <w:szCs w:val="28"/>
        </w:rPr>
      </w:pPr>
      <w:r w:rsidRPr="00571E45"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4"/>
        </w:numPr>
        <w:tabs>
          <w:tab w:val="left" w:pos="660"/>
        </w:tabs>
        <w:rPr>
          <w:sz w:val="28"/>
          <w:szCs w:val="28"/>
        </w:rPr>
      </w:pPr>
      <w:r w:rsidRPr="00571E45">
        <w:t>оценка коррекционной работы.</w:t>
      </w:r>
    </w:p>
    <w:p w:rsidR="00571E45" w:rsidRPr="00571E45" w:rsidRDefault="00571E45" w:rsidP="00571E45">
      <w:pPr>
        <w:spacing w:line="35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360"/>
        <w:rPr>
          <w:rFonts w:eastAsiaTheme="minorEastAsia"/>
          <w:sz w:val="20"/>
          <w:szCs w:val="20"/>
        </w:rPr>
      </w:pPr>
      <w:r w:rsidRPr="00571E45">
        <w:t>При реализации Программы проводится оценка индивидуального развития детей. Такая оценка</w:t>
      </w:r>
    </w:p>
    <w:p w:rsidR="00571E45" w:rsidRPr="00571E45" w:rsidRDefault="00571E45" w:rsidP="00571E45">
      <w:pPr>
        <w:spacing w:line="4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7" w:lineRule="auto"/>
        <w:jc w:val="both"/>
        <w:rPr>
          <w:rFonts w:eastAsiaTheme="minorEastAsia"/>
          <w:sz w:val="20"/>
          <w:szCs w:val="20"/>
        </w:rPr>
      </w:pPr>
      <w:r w:rsidRPr="00571E45">
        <w:t>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71E45" w:rsidRPr="00571E45" w:rsidRDefault="00571E45" w:rsidP="00571E45">
      <w:pPr>
        <w:spacing w:line="69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5"/>
        </w:numPr>
        <w:tabs>
          <w:tab w:val="left" w:pos="660"/>
        </w:tabs>
        <w:spacing w:line="242" w:lineRule="auto"/>
        <w:jc w:val="both"/>
        <w:rPr>
          <w:sz w:val="28"/>
          <w:szCs w:val="28"/>
        </w:rPr>
      </w:pPr>
      <w:r w:rsidRPr="00571E45"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71E45" w:rsidRPr="00571E45" w:rsidRDefault="00571E45" w:rsidP="00571E45">
      <w:pPr>
        <w:spacing w:line="2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5"/>
        </w:numPr>
        <w:tabs>
          <w:tab w:val="left" w:pos="660"/>
        </w:tabs>
        <w:rPr>
          <w:sz w:val="28"/>
          <w:szCs w:val="28"/>
        </w:rPr>
      </w:pPr>
      <w:r w:rsidRPr="00571E45">
        <w:t>игровой деятельности;</w:t>
      </w:r>
    </w:p>
    <w:p w:rsidR="00571E45" w:rsidRPr="00571E45" w:rsidRDefault="00571E45" w:rsidP="00571E45">
      <w:pPr>
        <w:numPr>
          <w:ilvl w:val="0"/>
          <w:numId w:val="16"/>
        </w:numPr>
        <w:tabs>
          <w:tab w:val="left" w:pos="660"/>
        </w:tabs>
        <w:spacing w:line="229" w:lineRule="auto"/>
        <w:rPr>
          <w:sz w:val="28"/>
          <w:szCs w:val="28"/>
        </w:rPr>
      </w:pPr>
      <w:r w:rsidRPr="00571E45">
        <w:t>познавательной деятельности (как идет развитие детских способностей, познавательной активности);</w:t>
      </w:r>
    </w:p>
    <w:p w:rsidR="00571E45" w:rsidRPr="00571E45" w:rsidRDefault="00571E45" w:rsidP="00571E45">
      <w:pPr>
        <w:spacing w:line="8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6"/>
        </w:numPr>
        <w:tabs>
          <w:tab w:val="left" w:pos="660"/>
        </w:tabs>
        <w:spacing w:line="230" w:lineRule="auto"/>
        <w:rPr>
          <w:sz w:val="28"/>
          <w:szCs w:val="28"/>
        </w:rPr>
      </w:pPr>
      <w:r w:rsidRPr="00571E45"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6"/>
        </w:numPr>
        <w:tabs>
          <w:tab w:val="left" w:pos="660"/>
        </w:tabs>
        <w:rPr>
          <w:sz w:val="28"/>
          <w:szCs w:val="28"/>
        </w:rPr>
      </w:pPr>
      <w:r w:rsidRPr="00571E45">
        <w:t>художественной деятельности;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6"/>
        </w:numPr>
        <w:tabs>
          <w:tab w:val="left" w:pos="660"/>
        </w:tabs>
        <w:rPr>
          <w:sz w:val="28"/>
          <w:szCs w:val="28"/>
        </w:rPr>
      </w:pPr>
      <w:r w:rsidRPr="00571E45">
        <w:t>физического развития.</w:t>
      </w:r>
    </w:p>
    <w:p w:rsidR="00571E45" w:rsidRPr="00571E45" w:rsidRDefault="00571E45" w:rsidP="00571E45">
      <w:pPr>
        <w:spacing w:line="36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firstLine="283"/>
        <w:rPr>
          <w:rFonts w:eastAsiaTheme="minorEastAsia"/>
          <w:sz w:val="20"/>
          <w:szCs w:val="20"/>
        </w:rPr>
      </w:pPr>
      <w:r w:rsidRPr="00571E45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71E45" w:rsidRPr="00571E45" w:rsidRDefault="00571E45" w:rsidP="00571E45">
      <w:pPr>
        <w:spacing w:line="7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1"/>
          <w:numId w:val="17"/>
        </w:numPr>
        <w:tabs>
          <w:tab w:val="left" w:pos="740"/>
        </w:tabs>
        <w:spacing w:line="229" w:lineRule="auto"/>
        <w:jc w:val="both"/>
        <w:rPr>
          <w:sz w:val="28"/>
          <w:szCs w:val="28"/>
        </w:rPr>
      </w:pPr>
      <w:r w:rsidRPr="00571E45"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1"/>
          <w:numId w:val="17"/>
        </w:numPr>
        <w:tabs>
          <w:tab w:val="left" w:pos="740"/>
        </w:tabs>
        <w:rPr>
          <w:sz w:val="28"/>
          <w:szCs w:val="28"/>
        </w:rPr>
      </w:pPr>
      <w:r w:rsidRPr="00571E45">
        <w:t>оптимизации работы с группой детей.</w:t>
      </w:r>
    </w:p>
    <w:p w:rsidR="00571E45" w:rsidRPr="00571E45" w:rsidRDefault="00571E45" w:rsidP="00571E45">
      <w:pPr>
        <w:spacing w:line="48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7"/>
        </w:numPr>
        <w:tabs>
          <w:tab w:val="left" w:pos="500"/>
        </w:tabs>
      </w:pPr>
      <w:r w:rsidRPr="00571E45">
        <w:t>оценку психолого-педагогических условий также входят:</w:t>
      </w:r>
    </w:p>
    <w:p w:rsidR="00571E45" w:rsidRPr="00571E45" w:rsidRDefault="00571E45" w:rsidP="00571E45">
      <w:pPr>
        <w:spacing w:line="36" w:lineRule="exact"/>
      </w:pPr>
    </w:p>
    <w:p w:rsidR="00571E45" w:rsidRPr="00571E45" w:rsidRDefault="00571E45" w:rsidP="00571E45">
      <w:pPr>
        <w:numPr>
          <w:ilvl w:val="2"/>
          <w:numId w:val="17"/>
        </w:numPr>
        <w:tabs>
          <w:tab w:val="left" w:pos="720"/>
        </w:tabs>
        <w:rPr>
          <w:sz w:val="28"/>
          <w:szCs w:val="28"/>
        </w:rPr>
      </w:pPr>
      <w:r w:rsidRPr="00571E45">
        <w:t>наполняемость группы с учетом их возраста, состояния здоровья, специфики Программы;</w:t>
      </w:r>
    </w:p>
    <w:p w:rsidR="00571E45" w:rsidRPr="00571E45" w:rsidRDefault="00571E45" w:rsidP="00571E45">
      <w:pPr>
        <w:spacing w:line="9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2"/>
          <w:numId w:val="17"/>
        </w:numPr>
        <w:tabs>
          <w:tab w:val="left" w:pos="720"/>
        </w:tabs>
        <w:spacing w:line="265" w:lineRule="auto"/>
        <w:jc w:val="both"/>
        <w:rPr>
          <w:sz w:val="28"/>
          <w:szCs w:val="28"/>
        </w:rPr>
      </w:pPr>
      <w:r w:rsidRPr="00571E45">
        <w:lastRenderedPageBreak/>
        <w:t xml:space="preserve">условия, необходимые для создания социальной ситуации развития детей, соответствующей специфике дошкольного возраста (обеспечение эмоционального благополучия через непосредственное общение с каждым ребенком;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571E45">
        <w:t>недирективную</w:t>
      </w:r>
      <w:proofErr w:type="spellEnd"/>
      <w:r w:rsidRPr="00571E45">
        <w:t xml:space="preserve"> помощь детям, поддержку детской инициативы и самостоятельности в разных видах деятельности; установление правил взаимодействия в разных ситуациях;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семьи).</w:t>
      </w:r>
    </w:p>
    <w:p w:rsidR="00571E45" w:rsidRPr="00571E45" w:rsidRDefault="00571E45" w:rsidP="00571E45">
      <w:pPr>
        <w:spacing w:line="29" w:lineRule="exact"/>
        <w:rPr>
          <w:sz w:val="28"/>
          <w:szCs w:val="28"/>
        </w:rPr>
      </w:pPr>
    </w:p>
    <w:p w:rsidR="00571E45" w:rsidRPr="00571E45" w:rsidRDefault="00571E45" w:rsidP="00571E45">
      <w:pPr>
        <w:ind w:left="460"/>
        <w:rPr>
          <w:sz w:val="28"/>
          <w:szCs w:val="28"/>
        </w:rPr>
      </w:pPr>
      <w:r w:rsidRPr="00571E45">
        <w:rPr>
          <w:i/>
          <w:iCs/>
        </w:rPr>
        <w:t>Критерии оценки кадровых условий:</w:t>
      </w:r>
    </w:p>
    <w:p w:rsidR="00571E45" w:rsidRPr="00571E45" w:rsidRDefault="00571E45" w:rsidP="00571E45">
      <w:pPr>
        <w:spacing w:line="9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1"/>
          <w:numId w:val="17"/>
        </w:numPr>
        <w:tabs>
          <w:tab w:val="left" w:pos="740"/>
        </w:tabs>
        <w:spacing w:line="229" w:lineRule="auto"/>
        <w:rPr>
          <w:sz w:val="28"/>
          <w:szCs w:val="28"/>
        </w:rPr>
      </w:pPr>
      <w:r w:rsidRPr="00571E45">
        <w:t>профессиональное развитие педагогических и руководящих работников, в том числе их дополнительного профессиональное образование;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1"/>
          <w:numId w:val="17"/>
        </w:numPr>
        <w:tabs>
          <w:tab w:val="left" w:pos="740"/>
        </w:tabs>
        <w:spacing w:line="242" w:lineRule="auto"/>
        <w:jc w:val="both"/>
        <w:rPr>
          <w:sz w:val="28"/>
          <w:szCs w:val="28"/>
        </w:rPr>
      </w:pPr>
      <w:r w:rsidRPr="00571E45">
        <w:t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571E45" w:rsidRPr="00571E45" w:rsidRDefault="00571E45" w:rsidP="00571E45">
      <w:pPr>
        <w:spacing w:line="8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1"/>
          <w:numId w:val="17"/>
        </w:numPr>
        <w:tabs>
          <w:tab w:val="left" w:pos="740"/>
        </w:tabs>
        <w:spacing w:line="231" w:lineRule="auto"/>
        <w:rPr>
          <w:sz w:val="28"/>
          <w:szCs w:val="28"/>
        </w:rPr>
      </w:pPr>
      <w:r w:rsidRPr="00571E45">
        <w:t>организационно-методическое сопровождение процесса реализации Программы, в том числе во взаимодействии со сверстниками и взрослыми.</w:t>
      </w:r>
    </w:p>
    <w:p w:rsidR="00571E45" w:rsidRPr="00571E45" w:rsidRDefault="00571E45" w:rsidP="00571E45">
      <w:pPr>
        <w:spacing w:line="4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520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>Критерии оценки материально-технических условий:</w:t>
      </w:r>
    </w:p>
    <w:p w:rsidR="00571E45" w:rsidRPr="00571E45" w:rsidRDefault="00571E45" w:rsidP="00571E45">
      <w:pPr>
        <w:spacing w:line="9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18"/>
        </w:numPr>
        <w:tabs>
          <w:tab w:val="left" w:pos="800"/>
        </w:tabs>
        <w:spacing w:line="231" w:lineRule="auto"/>
        <w:rPr>
          <w:sz w:val="28"/>
          <w:szCs w:val="28"/>
        </w:rPr>
      </w:pPr>
      <w:r w:rsidRPr="00571E45">
        <w:t>оснащенность групповых помещений, кабинетов современным оборудованием, средствами обучения и мебелью;</w:t>
      </w:r>
    </w:p>
    <w:p w:rsidR="00571E45" w:rsidRPr="00571E45" w:rsidRDefault="00571E45" w:rsidP="00571E45">
      <w:pPr>
        <w:spacing w:line="9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8"/>
        </w:numPr>
        <w:tabs>
          <w:tab w:val="left" w:pos="740"/>
        </w:tabs>
        <w:spacing w:line="230" w:lineRule="auto"/>
        <w:rPr>
          <w:sz w:val="28"/>
          <w:szCs w:val="28"/>
        </w:rPr>
      </w:pPr>
      <w:r w:rsidRPr="00571E45">
        <w:t>состояние условий воспитания и обучения в соответствии с нормативами и требованиями СанПиН;</w:t>
      </w:r>
    </w:p>
    <w:p w:rsidR="00571E45" w:rsidRPr="00571E45" w:rsidRDefault="00571E45" w:rsidP="00571E45">
      <w:pPr>
        <w:rPr>
          <w:rFonts w:eastAsiaTheme="minorEastAsia"/>
          <w:sz w:val="22"/>
          <w:szCs w:val="22"/>
        </w:rPr>
        <w:sectPr w:rsidR="00571E45" w:rsidRPr="00571E45">
          <w:pgSz w:w="11900" w:h="16836"/>
          <w:pgMar w:top="1175" w:right="849" w:bottom="951" w:left="840" w:header="0" w:footer="0" w:gutter="0"/>
          <w:cols w:space="720" w:equalWidth="0">
            <w:col w:w="10220"/>
          </w:cols>
        </w:sectPr>
      </w:pPr>
    </w:p>
    <w:p w:rsidR="00571E45" w:rsidRPr="00571E45" w:rsidRDefault="00571E45" w:rsidP="00571E45">
      <w:pPr>
        <w:numPr>
          <w:ilvl w:val="0"/>
          <w:numId w:val="19"/>
        </w:numPr>
        <w:tabs>
          <w:tab w:val="left" w:pos="740"/>
        </w:tabs>
        <w:spacing w:line="243" w:lineRule="auto"/>
        <w:ind w:right="20"/>
        <w:jc w:val="both"/>
        <w:rPr>
          <w:sz w:val="28"/>
          <w:szCs w:val="28"/>
        </w:rPr>
      </w:pPr>
      <w:r w:rsidRPr="00571E45">
        <w:lastRenderedPageBreak/>
        <w:t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571E45" w:rsidRPr="00571E45" w:rsidRDefault="00571E45" w:rsidP="00571E45">
      <w:pPr>
        <w:spacing w:line="94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19"/>
        </w:numPr>
        <w:tabs>
          <w:tab w:val="left" w:pos="740"/>
        </w:tabs>
        <w:spacing w:line="230" w:lineRule="auto"/>
        <w:ind w:right="20"/>
        <w:rPr>
          <w:sz w:val="28"/>
          <w:szCs w:val="28"/>
        </w:rPr>
      </w:pPr>
      <w:r w:rsidRPr="00571E45">
        <w:t>информационно – технологическое обеспечение (наличие технологического оборудования, сайта, программного обеспечения).</w:t>
      </w:r>
    </w:p>
    <w:p w:rsidR="00571E45" w:rsidRPr="00571E45" w:rsidRDefault="00571E45" w:rsidP="00571E45">
      <w:pPr>
        <w:spacing w:line="4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460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>Критерии оценки финансовых условий:</w:t>
      </w:r>
    </w:p>
    <w:p w:rsidR="00571E45" w:rsidRPr="00571E45" w:rsidRDefault="00571E45" w:rsidP="00571E45">
      <w:pPr>
        <w:spacing w:line="9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0"/>
        </w:numPr>
        <w:tabs>
          <w:tab w:val="left" w:pos="640"/>
        </w:tabs>
        <w:spacing w:line="244" w:lineRule="auto"/>
        <w:ind w:right="20"/>
        <w:jc w:val="both"/>
        <w:rPr>
          <w:sz w:val="28"/>
          <w:szCs w:val="28"/>
        </w:rPr>
      </w:pPr>
      <w:r w:rsidRPr="00571E45">
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571E45" w:rsidRPr="00571E45" w:rsidRDefault="00571E45" w:rsidP="00571E45">
      <w:pPr>
        <w:spacing w:line="4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280"/>
        <w:rPr>
          <w:rFonts w:eastAsiaTheme="minorEastAsia"/>
          <w:sz w:val="20"/>
          <w:szCs w:val="20"/>
        </w:rPr>
      </w:pPr>
      <w:r w:rsidRPr="00571E45">
        <w:rPr>
          <w:i/>
          <w:iCs/>
        </w:rPr>
        <w:t>Критерии оценки развивающей предметно-пространственной среды:</w:t>
      </w:r>
    </w:p>
    <w:p w:rsidR="00571E45" w:rsidRPr="00571E45" w:rsidRDefault="00571E45" w:rsidP="00571E45">
      <w:pPr>
        <w:spacing w:line="9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1"/>
        </w:numPr>
        <w:tabs>
          <w:tab w:val="left" w:pos="640"/>
        </w:tabs>
        <w:spacing w:line="244" w:lineRule="auto"/>
        <w:jc w:val="both"/>
        <w:rPr>
          <w:sz w:val="28"/>
          <w:szCs w:val="28"/>
        </w:rPr>
      </w:pPr>
      <w:r w:rsidRPr="00571E45">
        <w:t>соответствие компонентов предметно-пространственной среды реализуемой образовательной программе   и возрастным возможностям обучающихся;</w:t>
      </w:r>
    </w:p>
    <w:p w:rsidR="00571E45" w:rsidRPr="00571E45" w:rsidRDefault="00571E45" w:rsidP="00571E45">
      <w:pPr>
        <w:spacing w:line="9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1"/>
        </w:numPr>
        <w:tabs>
          <w:tab w:val="left" w:pos="640"/>
        </w:tabs>
        <w:spacing w:line="251" w:lineRule="auto"/>
        <w:ind w:right="20"/>
        <w:jc w:val="both"/>
        <w:rPr>
          <w:sz w:val="28"/>
          <w:szCs w:val="28"/>
        </w:rPr>
      </w:pPr>
      <w:r w:rsidRPr="00571E45"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571E45">
        <w:t>трансформируемость</w:t>
      </w:r>
      <w:proofErr w:type="spellEnd"/>
      <w:r w:rsidRPr="00571E45">
        <w:t xml:space="preserve">, </w:t>
      </w:r>
      <w:proofErr w:type="spellStart"/>
      <w:r w:rsidRPr="00571E45">
        <w:t>полифункциональность</w:t>
      </w:r>
      <w:proofErr w:type="spellEnd"/>
      <w:r w:rsidRPr="00571E45">
        <w:t>, вариативность, доступность, безопасность);</w:t>
      </w:r>
    </w:p>
    <w:p w:rsidR="00571E45" w:rsidRPr="00571E45" w:rsidRDefault="00571E45" w:rsidP="00571E45">
      <w:pPr>
        <w:spacing w:line="8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1"/>
        </w:numPr>
        <w:tabs>
          <w:tab w:val="left" w:pos="640"/>
        </w:tabs>
        <w:spacing w:line="244" w:lineRule="auto"/>
        <w:ind w:right="20"/>
        <w:jc w:val="both"/>
        <w:rPr>
          <w:sz w:val="28"/>
          <w:szCs w:val="28"/>
        </w:rPr>
      </w:pPr>
      <w:r w:rsidRPr="00571E45">
        <w:t>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571E45" w:rsidRPr="00571E45" w:rsidRDefault="00571E45" w:rsidP="00571E45">
      <w:pPr>
        <w:spacing w:line="90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1"/>
        </w:numPr>
        <w:tabs>
          <w:tab w:val="left" w:pos="640"/>
        </w:tabs>
        <w:spacing w:line="230" w:lineRule="auto"/>
        <w:ind w:right="20"/>
        <w:rPr>
          <w:sz w:val="28"/>
          <w:szCs w:val="28"/>
        </w:rPr>
      </w:pPr>
      <w:r w:rsidRPr="00571E45">
        <w:t>учет национально-культурных, климатических условий, в которых осуществляется образовательный процесс.</w:t>
      </w:r>
    </w:p>
    <w:p w:rsidR="00571E45" w:rsidRPr="00571E45" w:rsidRDefault="00571E45" w:rsidP="00571E45">
      <w:pPr>
        <w:spacing w:line="5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right="20" w:firstLine="283"/>
        <w:rPr>
          <w:rFonts w:eastAsiaTheme="minorEastAsia"/>
          <w:sz w:val="20"/>
          <w:szCs w:val="20"/>
        </w:rPr>
      </w:pPr>
      <w:r w:rsidRPr="00571E45">
        <w:t>4.4.2. Содержание процедуры оценки качества организации образовательного процесса образовательного учреждения включает в себя оценку:</w:t>
      </w:r>
    </w:p>
    <w:p w:rsidR="00571E45" w:rsidRPr="00571E45" w:rsidRDefault="00571E45" w:rsidP="00571E45">
      <w:pPr>
        <w:spacing w:line="7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2"/>
        </w:numPr>
        <w:tabs>
          <w:tab w:val="left" w:pos="712"/>
        </w:tabs>
        <w:spacing w:line="229" w:lineRule="auto"/>
        <w:ind w:right="20"/>
        <w:rPr>
          <w:sz w:val="28"/>
          <w:szCs w:val="28"/>
        </w:rPr>
      </w:pPr>
      <w:r w:rsidRPr="00571E45">
        <w:t>объема образовательной нагрузки в соответствии с санитарно-эпидемиологическими правилами и нормативами (СанПиН);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2"/>
        </w:numPr>
        <w:tabs>
          <w:tab w:val="left" w:pos="720"/>
        </w:tabs>
        <w:rPr>
          <w:sz w:val="28"/>
          <w:szCs w:val="28"/>
        </w:rPr>
      </w:pPr>
      <w:r w:rsidRPr="00571E45">
        <w:t>рациональности выбора рабочих программ и технологий;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2"/>
        </w:numPr>
        <w:tabs>
          <w:tab w:val="left" w:pos="720"/>
        </w:tabs>
        <w:rPr>
          <w:sz w:val="28"/>
          <w:szCs w:val="28"/>
        </w:rPr>
      </w:pPr>
      <w:r w:rsidRPr="00571E45">
        <w:t>обеспеченность методическими пособиями и литературой;</w:t>
      </w:r>
    </w:p>
    <w:p w:rsidR="00571E45" w:rsidRPr="00571E45" w:rsidRDefault="00571E45" w:rsidP="00571E45">
      <w:pPr>
        <w:spacing w:line="81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2"/>
        </w:numPr>
        <w:tabs>
          <w:tab w:val="left" w:pos="712"/>
        </w:tabs>
        <w:spacing w:line="231" w:lineRule="auto"/>
        <w:ind w:right="20"/>
        <w:rPr>
          <w:sz w:val="28"/>
          <w:szCs w:val="28"/>
        </w:rPr>
      </w:pPr>
      <w:r w:rsidRPr="00571E45">
        <w:t>открытости дошкольного учреждения для родителей и общественных организаций, анкетирование родителей;</w:t>
      </w:r>
    </w:p>
    <w:p w:rsidR="00571E45" w:rsidRPr="00571E45" w:rsidRDefault="00571E45" w:rsidP="00571E45">
      <w:pPr>
        <w:spacing w:line="3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3"/>
        </w:numPr>
        <w:tabs>
          <w:tab w:val="left" w:pos="720"/>
        </w:tabs>
        <w:rPr>
          <w:sz w:val="28"/>
          <w:szCs w:val="28"/>
        </w:rPr>
      </w:pPr>
      <w:r w:rsidRPr="00571E45">
        <w:t>участие в профессиональных конкурсах разного уровня.</w:t>
      </w:r>
    </w:p>
    <w:p w:rsidR="00571E45" w:rsidRPr="00571E45" w:rsidRDefault="00571E45" w:rsidP="00571E45">
      <w:pPr>
        <w:spacing w:line="4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56" w:lineRule="auto"/>
        <w:rPr>
          <w:rFonts w:eastAsiaTheme="minorEastAsia"/>
          <w:sz w:val="20"/>
          <w:szCs w:val="20"/>
        </w:rPr>
      </w:pPr>
      <w:proofErr w:type="gramStart"/>
      <w:r w:rsidRPr="00571E45">
        <w:t>4.5  Периодичность</w:t>
      </w:r>
      <w:proofErr w:type="gramEnd"/>
      <w:r w:rsidRPr="00571E45">
        <w:t xml:space="preserve">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</w:t>
      </w:r>
    </w:p>
    <w:p w:rsidR="00571E45" w:rsidRPr="00571E45" w:rsidRDefault="00571E45" w:rsidP="00571E45">
      <w:pPr>
        <w:spacing w:line="32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4"/>
        </w:numPr>
        <w:tabs>
          <w:tab w:val="left" w:pos="1740"/>
        </w:tabs>
        <w:ind w:firstLine="1701"/>
        <w:rPr>
          <w:b/>
          <w:bCs/>
        </w:rPr>
      </w:pPr>
      <w:r w:rsidRPr="00571E45">
        <w:rPr>
          <w:b/>
          <w:bCs/>
        </w:rPr>
        <w:t>Общественное участие в оценке и контроле качества образования</w:t>
      </w:r>
    </w:p>
    <w:p w:rsidR="00571E45" w:rsidRPr="00571E45" w:rsidRDefault="00571E45" w:rsidP="00571E45">
      <w:pPr>
        <w:spacing w:line="35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58" w:lineRule="auto"/>
        <w:ind w:firstLine="283"/>
        <w:rPr>
          <w:rFonts w:eastAsiaTheme="minorEastAsia"/>
          <w:sz w:val="20"/>
          <w:szCs w:val="20"/>
        </w:rPr>
      </w:pPr>
      <w:r w:rsidRPr="00571E45"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571E45" w:rsidRPr="00571E45" w:rsidRDefault="00571E45" w:rsidP="00571E45">
      <w:pPr>
        <w:spacing w:line="18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5"/>
        </w:numPr>
        <w:tabs>
          <w:tab w:val="left" w:pos="720"/>
        </w:tabs>
        <w:rPr>
          <w:sz w:val="28"/>
          <w:szCs w:val="28"/>
        </w:rPr>
      </w:pPr>
      <w:r w:rsidRPr="00571E45">
        <w:t>основным потребителям результатов системы оценки качества образования;</w:t>
      </w:r>
    </w:p>
    <w:p w:rsidR="00571E45" w:rsidRPr="00571E45" w:rsidRDefault="00571E45" w:rsidP="00571E45">
      <w:pPr>
        <w:spacing w:line="38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5"/>
        </w:numPr>
        <w:tabs>
          <w:tab w:val="left" w:pos="720"/>
        </w:tabs>
        <w:rPr>
          <w:sz w:val="28"/>
          <w:szCs w:val="28"/>
        </w:rPr>
      </w:pPr>
      <w:r w:rsidRPr="00571E45">
        <w:t>средствам массовой информации через публичный доклад заведующего ДОО;</w:t>
      </w:r>
    </w:p>
    <w:p w:rsidR="00571E45" w:rsidRPr="00571E45" w:rsidRDefault="00571E45" w:rsidP="00571E45">
      <w:pPr>
        <w:spacing w:line="9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5"/>
        </w:numPr>
        <w:tabs>
          <w:tab w:val="left" w:pos="720"/>
        </w:tabs>
        <w:spacing w:line="231" w:lineRule="auto"/>
        <w:rPr>
          <w:sz w:val="28"/>
          <w:szCs w:val="28"/>
        </w:rPr>
      </w:pPr>
      <w:r w:rsidRPr="00571E45">
        <w:t>размещение аналитических материалов, результатов оценки качества образования на официальном сайте ДОУ.</w:t>
      </w:r>
    </w:p>
    <w:p w:rsidR="00571E45" w:rsidRPr="00571E45" w:rsidRDefault="00571E45" w:rsidP="00571E45">
      <w:pPr>
        <w:spacing w:line="51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1"/>
          <w:numId w:val="25"/>
        </w:numPr>
        <w:ind w:left="1843" w:hanging="142"/>
        <w:jc w:val="both"/>
        <w:rPr>
          <w:b/>
          <w:bCs/>
        </w:rPr>
      </w:pPr>
      <w:r w:rsidRPr="00571E45">
        <w:rPr>
          <w:b/>
          <w:bCs/>
        </w:rPr>
        <w:t>Ответственность</w:t>
      </w:r>
    </w:p>
    <w:p w:rsidR="00571E45" w:rsidRPr="00571E45" w:rsidRDefault="00571E45" w:rsidP="00571E45">
      <w:pPr>
        <w:spacing w:line="365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firstLine="283"/>
        <w:rPr>
          <w:rFonts w:eastAsiaTheme="minorEastAsia"/>
          <w:sz w:val="20"/>
          <w:szCs w:val="20"/>
        </w:rPr>
      </w:pPr>
      <w:r w:rsidRPr="00571E45">
        <w:lastRenderedPageBreak/>
        <w:t>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571E45" w:rsidRPr="00571E45" w:rsidRDefault="00571E45" w:rsidP="00571E45">
      <w:pPr>
        <w:spacing w:line="33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0" w:lineRule="auto"/>
        <w:ind w:firstLine="283"/>
        <w:rPr>
          <w:rFonts w:eastAsiaTheme="minorEastAsia"/>
          <w:sz w:val="20"/>
          <w:szCs w:val="20"/>
        </w:rPr>
      </w:pPr>
      <w:r w:rsidRPr="00571E45">
        <w:t>6.2. Заведующий ДОУ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571E45" w:rsidRPr="00571E45" w:rsidRDefault="00571E45" w:rsidP="00571E45">
      <w:pPr>
        <w:spacing w:line="352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6"/>
        </w:numPr>
        <w:ind w:left="1701" w:firstLine="142"/>
        <w:jc w:val="both"/>
        <w:rPr>
          <w:b/>
          <w:bCs/>
        </w:rPr>
      </w:pPr>
      <w:r w:rsidRPr="00571E45">
        <w:rPr>
          <w:b/>
          <w:bCs/>
        </w:rPr>
        <w:t>Делопроизводство</w:t>
      </w:r>
    </w:p>
    <w:p w:rsidR="00571E45" w:rsidRPr="00571E45" w:rsidRDefault="00571E45" w:rsidP="00571E45">
      <w:pPr>
        <w:spacing w:line="41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180"/>
        <w:rPr>
          <w:rFonts w:eastAsiaTheme="minorEastAsia"/>
          <w:sz w:val="20"/>
          <w:szCs w:val="20"/>
        </w:rPr>
      </w:pPr>
      <w:r w:rsidRPr="00571E45">
        <w:t>7.1. Справка по результатам контроля должна содержать в себе следующие разделы:</w:t>
      </w:r>
    </w:p>
    <w:p w:rsidR="00571E45" w:rsidRPr="00571E45" w:rsidRDefault="00571E45" w:rsidP="00571E45">
      <w:pPr>
        <w:spacing w:line="3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вид контроля;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форма контроля;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тема проверки;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цель проверки;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сроки проверки;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состав комиссии;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результаты проверки (перечень проверенных мероприятий, документации и пр.);</w:t>
      </w:r>
    </w:p>
    <w:p w:rsidR="00571E45" w:rsidRPr="00571E45" w:rsidRDefault="00571E45" w:rsidP="00571E45">
      <w:pPr>
        <w:spacing w:line="11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положительный опыт;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недостатки;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выводы;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предложения и рекомендации;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подписи членов комиссии;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7"/>
        </w:numPr>
        <w:tabs>
          <w:tab w:val="left" w:pos="720"/>
        </w:tabs>
        <w:rPr>
          <w:sz w:val="28"/>
          <w:szCs w:val="28"/>
        </w:rPr>
      </w:pPr>
      <w:r w:rsidRPr="00571E45">
        <w:t>подписи проверяемых.</w:t>
      </w:r>
    </w:p>
    <w:p w:rsidR="00571E45" w:rsidRPr="00571E45" w:rsidRDefault="00571E45" w:rsidP="00571E45">
      <w:pPr>
        <w:spacing w:line="367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ind w:left="180"/>
        <w:rPr>
          <w:rFonts w:eastAsiaTheme="minorEastAsia"/>
          <w:sz w:val="20"/>
          <w:szCs w:val="20"/>
        </w:rPr>
      </w:pPr>
      <w:r w:rsidRPr="00571E45">
        <w:t>7.2. По результатам контроля заведующий ДОУ издает приказ, в котором указываются:</w:t>
      </w:r>
    </w:p>
    <w:p w:rsidR="00571E45" w:rsidRPr="00571E45" w:rsidRDefault="00571E45" w:rsidP="00571E45">
      <w:pPr>
        <w:spacing w:line="26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numPr>
          <w:ilvl w:val="0"/>
          <w:numId w:val="28"/>
        </w:numPr>
        <w:tabs>
          <w:tab w:val="left" w:pos="780"/>
        </w:tabs>
        <w:rPr>
          <w:sz w:val="28"/>
          <w:szCs w:val="28"/>
        </w:rPr>
      </w:pPr>
      <w:r w:rsidRPr="00571E45">
        <w:t>вид контроля;</w:t>
      </w:r>
    </w:p>
    <w:p w:rsidR="00571E45" w:rsidRPr="00571E45" w:rsidRDefault="00571E45" w:rsidP="00571E45">
      <w:pPr>
        <w:spacing w:line="23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8"/>
        </w:numPr>
        <w:tabs>
          <w:tab w:val="left" w:pos="720"/>
        </w:tabs>
        <w:rPr>
          <w:sz w:val="28"/>
          <w:szCs w:val="28"/>
        </w:rPr>
      </w:pPr>
      <w:r w:rsidRPr="00571E45">
        <w:t>форма контроля;</w:t>
      </w:r>
    </w:p>
    <w:p w:rsidR="00571E45" w:rsidRPr="00571E45" w:rsidRDefault="00571E45" w:rsidP="00571E45">
      <w:pPr>
        <w:spacing w:line="25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8"/>
        </w:numPr>
        <w:tabs>
          <w:tab w:val="left" w:pos="720"/>
        </w:tabs>
        <w:rPr>
          <w:sz w:val="28"/>
          <w:szCs w:val="28"/>
        </w:rPr>
      </w:pPr>
      <w:r w:rsidRPr="00571E45">
        <w:t>тема проверки;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8"/>
        </w:numPr>
        <w:tabs>
          <w:tab w:val="left" w:pos="720"/>
        </w:tabs>
        <w:rPr>
          <w:sz w:val="28"/>
          <w:szCs w:val="28"/>
        </w:rPr>
      </w:pPr>
      <w:r w:rsidRPr="00571E45">
        <w:t>цель проверки;</w:t>
      </w:r>
    </w:p>
    <w:p w:rsidR="00571E45" w:rsidRPr="00571E45" w:rsidRDefault="00571E45" w:rsidP="00571E45">
      <w:pPr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 w:rsidRPr="00571E45">
        <w:t>сроки проверки;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 w:rsidRPr="00571E45">
        <w:t>состав комиссии;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 w:rsidRPr="00571E45">
        <w:t>результаты проверки;</w:t>
      </w:r>
    </w:p>
    <w:p w:rsidR="00571E45" w:rsidRPr="00571E45" w:rsidRDefault="00571E45" w:rsidP="00571E45">
      <w:pPr>
        <w:spacing w:line="26" w:lineRule="exact"/>
        <w:rPr>
          <w:sz w:val="28"/>
          <w:szCs w:val="28"/>
        </w:rPr>
      </w:pPr>
    </w:p>
    <w:p w:rsidR="00571E45" w:rsidRPr="00571E45" w:rsidRDefault="00571E45" w:rsidP="00571E45">
      <w:pPr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 w:rsidRPr="00571E45">
        <w:t>решение по результатам проверки.</w:t>
      </w:r>
    </w:p>
    <w:p w:rsidR="00571E45" w:rsidRPr="00571E45" w:rsidRDefault="00571E45" w:rsidP="00571E45">
      <w:pPr>
        <w:spacing w:line="60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3" w:lineRule="auto"/>
        <w:ind w:left="280" w:right="1320"/>
        <w:jc w:val="both"/>
        <w:rPr>
          <w:rFonts w:eastAsiaTheme="minorEastAsia"/>
          <w:sz w:val="20"/>
          <w:szCs w:val="20"/>
        </w:rPr>
      </w:pPr>
      <w:r w:rsidRPr="00571E45">
        <w:t>Назначаются ответственные лица по исполнению решения, указываются сроки устранения недостатков, указываются сроки проведения повторного контроля, поощрение и наказание работников по результатам контроля.</w:t>
      </w:r>
    </w:p>
    <w:p w:rsidR="00571E45" w:rsidRPr="00571E45" w:rsidRDefault="00571E45" w:rsidP="00571E45">
      <w:pPr>
        <w:spacing w:line="34" w:lineRule="exact"/>
        <w:rPr>
          <w:rFonts w:eastAsiaTheme="minorEastAsia"/>
          <w:sz w:val="20"/>
          <w:szCs w:val="20"/>
        </w:rPr>
      </w:pPr>
    </w:p>
    <w:p w:rsidR="00571E45" w:rsidRPr="00571E45" w:rsidRDefault="00571E45" w:rsidP="00571E45">
      <w:pPr>
        <w:spacing w:line="263" w:lineRule="auto"/>
        <w:ind w:firstLine="283"/>
        <w:jc w:val="both"/>
        <w:rPr>
          <w:rFonts w:eastAsiaTheme="minorEastAsia"/>
          <w:sz w:val="20"/>
          <w:szCs w:val="20"/>
        </w:rPr>
      </w:pPr>
      <w:r w:rsidRPr="00571E45">
        <w:t>7.3. 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 w:rsidR="00571E45" w:rsidRDefault="00571E45"/>
    <w:sectPr w:rsidR="005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21EC8B4"/>
    <w:lvl w:ilvl="0" w:tplc="2B8E4E32">
      <w:start w:val="1"/>
      <w:numFmt w:val="bullet"/>
      <w:lvlText w:val="-"/>
      <w:lvlJc w:val="left"/>
    </w:lvl>
    <w:lvl w:ilvl="1" w:tplc="5A028646">
      <w:numFmt w:val="decimal"/>
      <w:lvlText w:val=""/>
      <w:lvlJc w:val="left"/>
    </w:lvl>
    <w:lvl w:ilvl="2" w:tplc="8B74541E">
      <w:numFmt w:val="decimal"/>
      <w:lvlText w:val=""/>
      <w:lvlJc w:val="left"/>
    </w:lvl>
    <w:lvl w:ilvl="3" w:tplc="9CEC7C04">
      <w:numFmt w:val="decimal"/>
      <w:lvlText w:val=""/>
      <w:lvlJc w:val="left"/>
    </w:lvl>
    <w:lvl w:ilvl="4" w:tplc="3DAA3410">
      <w:numFmt w:val="decimal"/>
      <w:lvlText w:val=""/>
      <w:lvlJc w:val="left"/>
    </w:lvl>
    <w:lvl w:ilvl="5" w:tplc="BA5E2392">
      <w:numFmt w:val="decimal"/>
      <w:lvlText w:val=""/>
      <w:lvlJc w:val="left"/>
    </w:lvl>
    <w:lvl w:ilvl="6" w:tplc="DA242A1C">
      <w:numFmt w:val="decimal"/>
      <w:lvlText w:val=""/>
      <w:lvlJc w:val="left"/>
    </w:lvl>
    <w:lvl w:ilvl="7" w:tplc="02000720">
      <w:numFmt w:val="decimal"/>
      <w:lvlText w:val=""/>
      <w:lvlJc w:val="left"/>
    </w:lvl>
    <w:lvl w:ilvl="8" w:tplc="AAE83358">
      <w:numFmt w:val="decimal"/>
      <w:lvlText w:val=""/>
      <w:lvlJc w:val="left"/>
    </w:lvl>
  </w:abstractNum>
  <w:abstractNum w:abstractNumId="1">
    <w:nsid w:val="00000BDB"/>
    <w:multiLevelType w:val="hybridMultilevel"/>
    <w:tmpl w:val="61DA3D38"/>
    <w:lvl w:ilvl="0" w:tplc="1D525D66">
      <w:start w:val="1"/>
      <w:numFmt w:val="bullet"/>
      <w:lvlText w:val="-"/>
      <w:lvlJc w:val="left"/>
    </w:lvl>
    <w:lvl w:ilvl="1" w:tplc="6D7ED1FA">
      <w:numFmt w:val="decimal"/>
      <w:lvlText w:val=""/>
      <w:lvlJc w:val="left"/>
    </w:lvl>
    <w:lvl w:ilvl="2" w:tplc="1D3A7924">
      <w:numFmt w:val="decimal"/>
      <w:lvlText w:val=""/>
      <w:lvlJc w:val="left"/>
    </w:lvl>
    <w:lvl w:ilvl="3" w:tplc="C8643316">
      <w:numFmt w:val="decimal"/>
      <w:lvlText w:val=""/>
      <w:lvlJc w:val="left"/>
    </w:lvl>
    <w:lvl w:ilvl="4" w:tplc="528630DE">
      <w:numFmt w:val="decimal"/>
      <w:lvlText w:val=""/>
      <w:lvlJc w:val="left"/>
    </w:lvl>
    <w:lvl w:ilvl="5" w:tplc="35A0A8DE">
      <w:numFmt w:val="decimal"/>
      <w:lvlText w:val=""/>
      <w:lvlJc w:val="left"/>
    </w:lvl>
    <w:lvl w:ilvl="6" w:tplc="BFE41FE4">
      <w:numFmt w:val="decimal"/>
      <w:lvlText w:val=""/>
      <w:lvlJc w:val="left"/>
    </w:lvl>
    <w:lvl w:ilvl="7" w:tplc="F2ECE8D8">
      <w:numFmt w:val="decimal"/>
      <w:lvlText w:val=""/>
      <w:lvlJc w:val="left"/>
    </w:lvl>
    <w:lvl w:ilvl="8" w:tplc="52DC444C">
      <w:numFmt w:val="decimal"/>
      <w:lvlText w:val=""/>
      <w:lvlJc w:val="left"/>
    </w:lvl>
  </w:abstractNum>
  <w:abstractNum w:abstractNumId="2">
    <w:nsid w:val="00001238"/>
    <w:multiLevelType w:val="hybridMultilevel"/>
    <w:tmpl w:val="3A94A7C4"/>
    <w:lvl w:ilvl="0" w:tplc="BA780B3E">
      <w:start w:val="3"/>
      <w:numFmt w:val="decimal"/>
      <w:lvlText w:val="%1."/>
      <w:lvlJc w:val="left"/>
    </w:lvl>
    <w:lvl w:ilvl="1" w:tplc="9200A2A0">
      <w:numFmt w:val="decimal"/>
      <w:lvlText w:val=""/>
      <w:lvlJc w:val="left"/>
    </w:lvl>
    <w:lvl w:ilvl="2" w:tplc="68A01BB2">
      <w:numFmt w:val="decimal"/>
      <w:lvlText w:val=""/>
      <w:lvlJc w:val="left"/>
    </w:lvl>
    <w:lvl w:ilvl="3" w:tplc="EA6A9308">
      <w:numFmt w:val="decimal"/>
      <w:lvlText w:val=""/>
      <w:lvlJc w:val="left"/>
    </w:lvl>
    <w:lvl w:ilvl="4" w:tplc="FD065A54">
      <w:numFmt w:val="decimal"/>
      <w:lvlText w:val=""/>
      <w:lvlJc w:val="left"/>
    </w:lvl>
    <w:lvl w:ilvl="5" w:tplc="CC74F1CC">
      <w:numFmt w:val="decimal"/>
      <w:lvlText w:val=""/>
      <w:lvlJc w:val="left"/>
    </w:lvl>
    <w:lvl w:ilvl="6" w:tplc="AC6AED84">
      <w:numFmt w:val="decimal"/>
      <w:lvlText w:val=""/>
      <w:lvlJc w:val="left"/>
    </w:lvl>
    <w:lvl w:ilvl="7" w:tplc="A166430A">
      <w:numFmt w:val="decimal"/>
      <w:lvlText w:val=""/>
      <w:lvlJc w:val="left"/>
    </w:lvl>
    <w:lvl w:ilvl="8" w:tplc="57026982">
      <w:numFmt w:val="decimal"/>
      <w:lvlText w:val=""/>
      <w:lvlJc w:val="left"/>
    </w:lvl>
  </w:abstractNum>
  <w:abstractNum w:abstractNumId="3">
    <w:nsid w:val="00001AD4"/>
    <w:multiLevelType w:val="hybridMultilevel"/>
    <w:tmpl w:val="E2ACA120"/>
    <w:lvl w:ilvl="0" w:tplc="DB3C15F0">
      <w:start w:val="1"/>
      <w:numFmt w:val="bullet"/>
      <w:lvlText w:val="-"/>
      <w:lvlJc w:val="left"/>
    </w:lvl>
    <w:lvl w:ilvl="1" w:tplc="069E5404">
      <w:numFmt w:val="decimal"/>
      <w:lvlText w:val=""/>
      <w:lvlJc w:val="left"/>
    </w:lvl>
    <w:lvl w:ilvl="2" w:tplc="88826018">
      <w:numFmt w:val="decimal"/>
      <w:lvlText w:val=""/>
      <w:lvlJc w:val="left"/>
    </w:lvl>
    <w:lvl w:ilvl="3" w:tplc="007C01A2">
      <w:numFmt w:val="decimal"/>
      <w:lvlText w:val=""/>
      <w:lvlJc w:val="left"/>
    </w:lvl>
    <w:lvl w:ilvl="4" w:tplc="E800C766">
      <w:numFmt w:val="decimal"/>
      <w:lvlText w:val=""/>
      <w:lvlJc w:val="left"/>
    </w:lvl>
    <w:lvl w:ilvl="5" w:tplc="1B224486">
      <w:numFmt w:val="decimal"/>
      <w:lvlText w:val=""/>
      <w:lvlJc w:val="left"/>
    </w:lvl>
    <w:lvl w:ilvl="6" w:tplc="3B92DFB8">
      <w:numFmt w:val="decimal"/>
      <w:lvlText w:val=""/>
      <w:lvlJc w:val="left"/>
    </w:lvl>
    <w:lvl w:ilvl="7" w:tplc="35AC5838">
      <w:numFmt w:val="decimal"/>
      <w:lvlText w:val=""/>
      <w:lvlJc w:val="left"/>
    </w:lvl>
    <w:lvl w:ilvl="8" w:tplc="C1F4607C">
      <w:numFmt w:val="decimal"/>
      <w:lvlText w:val=""/>
      <w:lvlJc w:val="left"/>
    </w:lvl>
  </w:abstractNum>
  <w:abstractNum w:abstractNumId="4">
    <w:nsid w:val="00001E1F"/>
    <w:multiLevelType w:val="hybridMultilevel"/>
    <w:tmpl w:val="F33ABD7C"/>
    <w:lvl w:ilvl="0" w:tplc="E0B86D04">
      <w:start w:val="1"/>
      <w:numFmt w:val="bullet"/>
      <w:lvlText w:val="-"/>
      <w:lvlJc w:val="left"/>
    </w:lvl>
    <w:lvl w:ilvl="1" w:tplc="D5D629F2">
      <w:numFmt w:val="decimal"/>
      <w:lvlText w:val=""/>
      <w:lvlJc w:val="left"/>
    </w:lvl>
    <w:lvl w:ilvl="2" w:tplc="844E403C">
      <w:numFmt w:val="decimal"/>
      <w:lvlText w:val=""/>
      <w:lvlJc w:val="left"/>
    </w:lvl>
    <w:lvl w:ilvl="3" w:tplc="A58C6728">
      <w:numFmt w:val="decimal"/>
      <w:lvlText w:val=""/>
      <w:lvlJc w:val="left"/>
    </w:lvl>
    <w:lvl w:ilvl="4" w:tplc="CE1EEED8">
      <w:numFmt w:val="decimal"/>
      <w:lvlText w:val=""/>
      <w:lvlJc w:val="left"/>
    </w:lvl>
    <w:lvl w:ilvl="5" w:tplc="8C924702">
      <w:numFmt w:val="decimal"/>
      <w:lvlText w:val=""/>
      <w:lvlJc w:val="left"/>
    </w:lvl>
    <w:lvl w:ilvl="6" w:tplc="93FA4B8C">
      <w:numFmt w:val="decimal"/>
      <w:lvlText w:val=""/>
      <w:lvlJc w:val="left"/>
    </w:lvl>
    <w:lvl w:ilvl="7" w:tplc="983468A0">
      <w:numFmt w:val="decimal"/>
      <w:lvlText w:val=""/>
      <w:lvlJc w:val="left"/>
    </w:lvl>
    <w:lvl w:ilvl="8" w:tplc="23864E24">
      <w:numFmt w:val="decimal"/>
      <w:lvlText w:val=""/>
      <w:lvlJc w:val="left"/>
    </w:lvl>
  </w:abstractNum>
  <w:abstractNum w:abstractNumId="5">
    <w:nsid w:val="00002213"/>
    <w:multiLevelType w:val="hybridMultilevel"/>
    <w:tmpl w:val="2DC66388"/>
    <w:lvl w:ilvl="0" w:tplc="BF72EDF8">
      <w:start w:val="1"/>
      <w:numFmt w:val="bullet"/>
      <w:lvlText w:val="В"/>
      <w:lvlJc w:val="left"/>
    </w:lvl>
    <w:lvl w:ilvl="1" w:tplc="F028B37A">
      <w:start w:val="1"/>
      <w:numFmt w:val="bullet"/>
      <w:lvlText w:val="-"/>
      <w:lvlJc w:val="left"/>
    </w:lvl>
    <w:lvl w:ilvl="2" w:tplc="C74C6240">
      <w:start w:val="1"/>
      <w:numFmt w:val="bullet"/>
      <w:lvlText w:val="-"/>
      <w:lvlJc w:val="left"/>
    </w:lvl>
    <w:lvl w:ilvl="3" w:tplc="AFF026CC">
      <w:numFmt w:val="decimal"/>
      <w:lvlText w:val=""/>
      <w:lvlJc w:val="left"/>
    </w:lvl>
    <w:lvl w:ilvl="4" w:tplc="C30AD536">
      <w:numFmt w:val="decimal"/>
      <w:lvlText w:val=""/>
      <w:lvlJc w:val="left"/>
    </w:lvl>
    <w:lvl w:ilvl="5" w:tplc="1F9637E4">
      <w:numFmt w:val="decimal"/>
      <w:lvlText w:val=""/>
      <w:lvlJc w:val="left"/>
    </w:lvl>
    <w:lvl w:ilvl="6" w:tplc="8BA60980">
      <w:numFmt w:val="decimal"/>
      <w:lvlText w:val=""/>
      <w:lvlJc w:val="left"/>
    </w:lvl>
    <w:lvl w:ilvl="7" w:tplc="C62040B8">
      <w:numFmt w:val="decimal"/>
      <w:lvlText w:val=""/>
      <w:lvlJc w:val="left"/>
    </w:lvl>
    <w:lvl w:ilvl="8" w:tplc="3D429CA4">
      <w:numFmt w:val="decimal"/>
      <w:lvlText w:val=""/>
      <w:lvlJc w:val="left"/>
    </w:lvl>
  </w:abstractNum>
  <w:abstractNum w:abstractNumId="6">
    <w:nsid w:val="000022EE"/>
    <w:multiLevelType w:val="hybridMultilevel"/>
    <w:tmpl w:val="21284B30"/>
    <w:lvl w:ilvl="0" w:tplc="F008E418">
      <w:start w:val="1"/>
      <w:numFmt w:val="bullet"/>
      <w:lvlText w:val="-"/>
      <w:lvlJc w:val="left"/>
    </w:lvl>
    <w:lvl w:ilvl="1" w:tplc="3192FFD2">
      <w:start w:val="6"/>
      <w:numFmt w:val="decimal"/>
      <w:lvlText w:val="%2."/>
      <w:lvlJc w:val="left"/>
    </w:lvl>
    <w:lvl w:ilvl="2" w:tplc="CC707280">
      <w:numFmt w:val="decimal"/>
      <w:lvlText w:val=""/>
      <w:lvlJc w:val="left"/>
    </w:lvl>
    <w:lvl w:ilvl="3" w:tplc="35543800">
      <w:numFmt w:val="decimal"/>
      <w:lvlText w:val=""/>
      <w:lvlJc w:val="left"/>
    </w:lvl>
    <w:lvl w:ilvl="4" w:tplc="E8000968">
      <w:numFmt w:val="decimal"/>
      <w:lvlText w:val=""/>
      <w:lvlJc w:val="left"/>
    </w:lvl>
    <w:lvl w:ilvl="5" w:tplc="5040010A">
      <w:numFmt w:val="decimal"/>
      <w:lvlText w:val=""/>
      <w:lvlJc w:val="left"/>
    </w:lvl>
    <w:lvl w:ilvl="6" w:tplc="26D63786">
      <w:numFmt w:val="decimal"/>
      <w:lvlText w:val=""/>
      <w:lvlJc w:val="left"/>
    </w:lvl>
    <w:lvl w:ilvl="7" w:tplc="7548DD30">
      <w:numFmt w:val="decimal"/>
      <w:lvlText w:val=""/>
      <w:lvlJc w:val="left"/>
    </w:lvl>
    <w:lvl w:ilvl="8" w:tplc="14B6FA82">
      <w:numFmt w:val="decimal"/>
      <w:lvlText w:val=""/>
      <w:lvlJc w:val="left"/>
    </w:lvl>
  </w:abstractNum>
  <w:abstractNum w:abstractNumId="7">
    <w:nsid w:val="00002350"/>
    <w:multiLevelType w:val="hybridMultilevel"/>
    <w:tmpl w:val="29C607D8"/>
    <w:lvl w:ilvl="0" w:tplc="32404A9E">
      <w:start w:val="5"/>
      <w:numFmt w:val="decimal"/>
      <w:lvlText w:val="%1."/>
      <w:lvlJc w:val="left"/>
    </w:lvl>
    <w:lvl w:ilvl="1" w:tplc="26281826">
      <w:numFmt w:val="decimal"/>
      <w:lvlText w:val=""/>
      <w:lvlJc w:val="left"/>
    </w:lvl>
    <w:lvl w:ilvl="2" w:tplc="B24C94E0">
      <w:numFmt w:val="decimal"/>
      <w:lvlText w:val=""/>
      <w:lvlJc w:val="left"/>
    </w:lvl>
    <w:lvl w:ilvl="3" w:tplc="BECC2210">
      <w:numFmt w:val="decimal"/>
      <w:lvlText w:val=""/>
      <w:lvlJc w:val="left"/>
    </w:lvl>
    <w:lvl w:ilvl="4" w:tplc="0C08FF1E">
      <w:numFmt w:val="decimal"/>
      <w:lvlText w:val=""/>
      <w:lvlJc w:val="left"/>
    </w:lvl>
    <w:lvl w:ilvl="5" w:tplc="C278E658">
      <w:numFmt w:val="decimal"/>
      <w:lvlText w:val=""/>
      <w:lvlJc w:val="left"/>
    </w:lvl>
    <w:lvl w:ilvl="6" w:tplc="6B5AD582">
      <w:numFmt w:val="decimal"/>
      <w:lvlText w:val=""/>
      <w:lvlJc w:val="left"/>
    </w:lvl>
    <w:lvl w:ilvl="7" w:tplc="6FD23F66">
      <w:numFmt w:val="decimal"/>
      <w:lvlText w:val=""/>
      <w:lvlJc w:val="left"/>
    </w:lvl>
    <w:lvl w:ilvl="8" w:tplc="7D8A9BA2">
      <w:numFmt w:val="decimal"/>
      <w:lvlText w:val=""/>
      <w:lvlJc w:val="left"/>
    </w:lvl>
  </w:abstractNum>
  <w:abstractNum w:abstractNumId="8">
    <w:nsid w:val="0000260D"/>
    <w:multiLevelType w:val="hybridMultilevel"/>
    <w:tmpl w:val="EF260368"/>
    <w:lvl w:ilvl="0" w:tplc="F2BCCA9C">
      <w:start w:val="1"/>
      <w:numFmt w:val="bullet"/>
      <w:lvlText w:val="-"/>
      <w:lvlJc w:val="left"/>
    </w:lvl>
    <w:lvl w:ilvl="1" w:tplc="57109700">
      <w:numFmt w:val="decimal"/>
      <w:lvlText w:val=""/>
      <w:lvlJc w:val="left"/>
    </w:lvl>
    <w:lvl w:ilvl="2" w:tplc="6A62B194">
      <w:numFmt w:val="decimal"/>
      <w:lvlText w:val=""/>
      <w:lvlJc w:val="left"/>
    </w:lvl>
    <w:lvl w:ilvl="3" w:tplc="EC6ED866">
      <w:numFmt w:val="decimal"/>
      <w:lvlText w:val=""/>
      <w:lvlJc w:val="left"/>
    </w:lvl>
    <w:lvl w:ilvl="4" w:tplc="68E0FB70">
      <w:numFmt w:val="decimal"/>
      <w:lvlText w:val=""/>
      <w:lvlJc w:val="left"/>
    </w:lvl>
    <w:lvl w:ilvl="5" w:tplc="A846FB10">
      <w:numFmt w:val="decimal"/>
      <w:lvlText w:val=""/>
      <w:lvlJc w:val="left"/>
    </w:lvl>
    <w:lvl w:ilvl="6" w:tplc="237E0E44">
      <w:numFmt w:val="decimal"/>
      <w:lvlText w:val=""/>
      <w:lvlJc w:val="left"/>
    </w:lvl>
    <w:lvl w:ilvl="7" w:tplc="A16EA6F4">
      <w:numFmt w:val="decimal"/>
      <w:lvlText w:val=""/>
      <w:lvlJc w:val="left"/>
    </w:lvl>
    <w:lvl w:ilvl="8" w:tplc="8D8CB84A">
      <w:numFmt w:val="decimal"/>
      <w:lvlText w:val=""/>
      <w:lvlJc w:val="left"/>
    </w:lvl>
  </w:abstractNum>
  <w:abstractNum w:abstractNumId="9">
    <w:nsid w:val="000026A6"/>
    <w:multiLevelType w:val="hybridMultilevel"/>
    <w:tmpl w:val="A13CF8FE"/>
    <w:lvl w:ilvl="0" w:tplc="D00E57B0">
      <w:start w:val="1"/>
      <w:numFmt w:val="bullet"/>
      <w:lvlText w:val="-"/>
      <w:lvlJc w:val="left"/>
    </w:lvl>
    <w:lvl w:ilvl="1" w:tplc="5CC2D18A">
      <w:numFmt w:val="decimal"/>
      <w:lvlText w:val=""/>
      <w:lvlJc w:val="left"/>
    </w:lvl>
    <w:lvl w:ilvl="2" w:tplc="3DE62F2A">
      <w:numFmt w:val="decimal"/>
      <w:lvlText w:val=""/>
      <w:lvlJc w:val="left"/>
    </w:lvl>
    <w:lvl w:ilvl="3" w:tplc="C4860360">
      <w:numFmt w:val="decimal"/>
      <w:lvlText w:val=""/>
      <w:lvlJc w:val="left"/>
    </w:lvl>
    <w:lvl w:ilvl="4" w:tplc="D5DE222C">
      <w:numFmt w:val="decimal"/>
      <w:lvlText w:val=""/>
      <w:lvlJc w:val="left"/>
    </w:lvl>
    <w:lvl w:ilvl="5" w:tplc="4120C66E">
      <w:numFmt w:val="decimal"/>
      <w:lvlText w:val=""/>
      <w:lvlJc w:val="left"/>
    </w:lvl>
    <w:lvl w:ilvl="6" w:tplc="1F00A8FA">
      <w:numFmt w:val="decimal"/>
      <w:lvlText w:val=""/>
      <w:lvlJc w:val="left"/>
    </w:lvl>
    <w:lvl w:ilvl="7" w:tplc="068A5F24">
      <w:numFmt w:val="decimal"/>
      <w:lvlText w:val=""/>
      <w:lvlJc w:val="left"/>
    </w:lvl>
    <w:lvl w:ilvl="8" w:tplc="50CABD74">
      <w:numFmt w:val="decimal"/>
      <w:lvlText w:val=""/>
      <w:lvlJc w:val="left"/>
    </w:lvl>
  </w:abstractNum>
  <w:abstractNum w:abstractNumId="10">
    <w:nsid w:val="0000301C"/>
    <w:multiLevelType w:val="hybridMultilevel"/>
    <w:tmpl w:val="23ACE658"/>
    <w:lvl w:ilvl="0" w:tplc="7988C1BE">
      <w:start w:val="1"/>
      <w:numFmt w:val="bullet"/>
      <w:lvlText w:val="-"/>
      <w:lvlJc w:val="left"/>
    </w:lvl>
    <w:lvl w:ilvl="1" w:tplc="2B108B16">
      <w:numFmt w:val="decimal"/>
      <w:lvlText w:val=""/>
      <w:lvlJc w:val="left"/>
    </w:lvl>
    <w:lvl w:ilvl="2" w:tplc="3222A626">
      <w:numFmt w:val="decimal"/>
      <w:lvlText w:val=""/>
      <w:lvlJc w:val="left"/>
    </w:lvl>
    <w:lvl w:ilvl="3" w:tplc="A0542F88">
      <w:numFmt w:val="decimal"/>
      <w:lvlText w:val=""/>
      <w:lvlJc w:val="left"/>
    </w:lvl>
    <w:lvl w:ilvl="4" w:tplc="BBB8F74A">
      <w:numFmt w:val="decimal"/>
      <w:lvlText w:val=""/>
      <w:lvlJc w:val="left"/>
    </w:lvl>
    <w:lvl w:ilvl="5" w:tplc="63AC27C6">
      <w:numFmt w:val="decimal"/>
      <w:lvlText w:val=""/>
      <w:lvlJc w:val="left"/>
    </w:lvl>
    <w:lvl w:ilvl="6" w:tplc="22C66078">
      <w:numFmt w:val="decimal"/>
      <w:lvlText w:val=""/>
      <w:lvlJc w:val="left"/>
    </w:lvl>
    <w:lvl w:ilvl="7" w:tplc="5C5A4FFC">
      <w:numFmt w:val="decimal"/>
      <w:lvlText w:val=""/>
      <w:lvlJc w:val="left"/>
    </w:lvl>
    <w:lvl w:ilvl="8" w:tplc="0E149C44">
      <w:numFmt w:val="decimal"/>
      <w:lvlText w:val=""/>
      <w:lvlJc w:val="left"/>
    </w:lvl>
  </w:abstractNum>
  <w:abstractNum w:abstractNumId="11">
    <w:nsid w:val="0000323B"/>
    <w:multiLevelType w:val="hybridMultilevel"/>
    <w:tmpl w:val="0ACC7C94"/>
    <w:lvl w:ilvl="0" w:tplc="A0707B3E">
      <w:start w:val="1"/>
      <w:numFmt w:val="bullet"/>
      <w:lvlText w:val="-"/>
      <w:lvlJc w:val="left"/>
    </w:lvl>
    <w:lvl w:ilvl="1" w:tplc="8778AC8E">
      <w:numFmt w:val="decimal"/>
      <w:lvlText w:val=""/>
      <w:lvlJc w:val="left"/>
    </w:lvl>
    <w:lvl w:ilvl="2" w:tplc="3D368D30">
      <w:numFmt w:val="decimal"/>
      <w:lvlText w:val=""/>
      <w:lvlJc w:val="left"/>
    </w:lvl>
    <w:lvl w:ilvl="3" w:tplc="E9C85A36">
      <w:numFmt w:val="decimal"/>
      <w:lvlText w:val=""/>
      <w:lvlJc w:val="left"/>
    </w:lvl>
    <w:lvl w:ilvl="4" w:tplc="39CEEAB2">
      <w:numFmt w:val="decimal"/>
      <w:lvlText w:val=""/>
      <w:lvlJc w:val="left"/>
    </w:lvl>
    <w:lvl w:ilvl="5" w:tplc="3936151E">
      <w:numFmt w:val="decimal"/>
      <w:lvlText w:val=""/>
      <w:lvlJc w:val="left"/>
    </w:lvl>
    <w:lvl w:ilvl="6" w:tplc="891446AE">
      <w:numFmt w:val="decimal"/>
      <w:lvlText w:val=""/>
      <w:lvlJc w:val="left"/>
    </w:lvl>
    <w:lvl w:ilvl="7" w:tplc="146CF5BE">
      <w:numFmt w:val="decimal"/>
      <w:lvlText w:val=""/>
      <w:lvlJc w:val="left"/>
    </w:lvl>
    <w:lvl w:ilvl="8" w:tplc="050A977E">
      <w:numFmt w:val="decimal"/>
      <w:lvlText w:val=""/>
      <w:lvlJc w:val="left"/>
    </w:lvl>
  </w:abstractNum>
  <w:abstractNum w:abstractNumId="12">
    <w:nsid w:val="00003B25"/>
    <w:multiLevelType w:val="hybridMultilevel"/>
    <w:tmpl w:val="FC841328"/>
    <w:lvl w:ilvl="0" w:tplc="2DF0965C">
      <w:start w:val="1"/>
      <w:numFmt w:val="bullet"/>
      <w:lvlText w:val="и"/>
      <w:lvlJc w:val="left"/>
    </w:lvl>
    <w:lvl w:ilvl="1" w:tplc="DCF8D004">
      <w:numFmt w:val="decimal"/>
      <w:lvlText w:val=""/>
      <w:lvlJc w:val="left"/>
    </w:lvl>
    <w:lvl w:ilvl="2" w:tplc="A5923D5E">
      <w:numFmt w:val="decimal"/>
      <w:lvlText w:val=""/>
      <w:lvlJc w:val="left"/>
    </w:lvl>
    <w:lvl w:ilvl="3" w:tplc="9F16BF1C">
      <w:numFmt w:val="decimal"/>
      <w:lvlText w:val=""/>
      <w:lvlJc w:val="left"/>
    </w:lvl>
    <w:lvl w:ilvl="4" w:tplc="37AE672A">
      <w:numFmt w:val="decimal"/>
      <w:lvlText w:val=""/>
      <w:lvlJc w:val="left"/>
    </w:lvl>
    <w:lvl w:ilvl="5" w:tplc="32C40B2A">
      <w:numFmt w:val="decimal"/>
      <w:lvlText w:val=""/>
      <w:lvlJc w:val="left"/>
    </w:lvl>
    <w:lvl w:ilvl="6" w:tplc="CC0A148A">
      <w:numFmt w:val="decimal"/>
      <w:lvlText w:val=""/>
      <w:lvlJc w:val="left"/>
    </w:lvl>
    <w:lvl w:ilvl="7" w:tplc="6CC42E26">
      <w:numFmt w:val="decimal"/>
      <w:lvlText w:val=""/>
      <w:lvlJc w:val="left"/>
    </w:lvl>
    <w:lvl w:ilvl="8" w:tplc="B83EB226">
      <w:numFmt w:val="decimal"/>
      <w:lvlText w:val=""/>
      <w:lvlJc w:val="left"/>
    </w:lvl>
  </w:abstractNum>
  <w:abstractNum w:abstractNumId="13">
    <w:nsid w:val="0000428B"/>
    <w:multiLevelType w:val="hybridMultilevel"/>
    <w:tmpl w:val="3D1CE82C"/>
    <w:lvl w:ilvl="0" w:tplc="9918A0CA">
      <w:start w:val="1"/>
      <w:numFmt w:val="bullet"/>
      <w:lvlText w:val="-"/>
      <w:lvlJc w:val="left"/>
    </w:lvl>
    <w:lvl w:ilvl="1" w:tplc="1090B252">
      <w:start w:val="1"/>
      <w:numFmt w:val="bullet"/>
      <w:lvlText w:val="-"/>
      <w:lvlJc w:val="left"/>
    </w:lvl>
    <w:lvl w:ilvl="2" w:tplc="718EE720">
      <w:start w:val="1"/>
      <w:numFmt w:val="bullet"/>
      <w:lvlText w:val="-"/>
      <w:lvlJc w:val="left"/>
    </w:lvl>
    <w:lvl w:ilvl="3" w:tplc="548CF262">
      <w:numFmt w:val="decimal"/>
      <w:lvlText w:val=""/>
      <w:lvlJc w:val="left"/>
    </w:lvl>
    <w:lvl w:ilvl="4" w:tplc="4AD2E252">
      <w:numFmt w:val="decimal"/>
      <w:lvlText w:val=""/>
      <w:lvlJc w:val="left"/>
    </w:lvl>
    <w:lvl w:ilvl="5" w:tplc="07FEDAD2">
      <w:numFmt w:val="decimal"/>
      <w:lvlText w:val=""/>
      <w:lvlJc w:val="left"/>
    </w:lvl>
    <w:lvl w:ilvl="6" w:tplc="32C65B24">
      <w:numFmt w:val="decimal"/>
      <w:lvlText w:val=""/>
      <w:lvlJc w:val="left"/>
    </w:lvl>
    <w:lvl w:ilvl="7" w:tplc="EA7ADF60">
      <w:numFmt w:val="decimal"/>
      <w:lvlText w:val=""/>
      <w:lvlJc w:val="left"/>
    </w:lvl>
    <w:lvl w:ilvl="8" w:tplc="1B5A9506">
      <w:numFmt w:val="decimal"/>
      <w:lvlText w:val=""/>
      <w:lvlJc w:val="left"/>
    </w:lvl>
  </w:abstractNum>
  <w:abstractNum w:abstractNumId="14">
    <w:nsid w:val="00004509"/>
    <w:multiLevelType w:val="hybridMultilevel"/>
    <w:tmpl w:val="908E21B0"/>
    <w:lvl w:ilvl="0" w:tplc="BC0804B8">
      <w:start w:val="1"/>
      <w:numFmt w:val="bullet"/>
      <w:lvlText w:val="-"/>
      <w:lvlJc w:val="left"/>
    </w:lvl>
    <w:lvl w:ilvl="1" w:tplc="5B6CA222">
      <w:numFmt w:val="decimal"/>
      <w:lvlText w:val=""/>
      <w:lvlJc w:val="left"/>
    </w:lvl>
    <w:lvl w:ilvl="2" w:tplc="7CD44232">
      <w:numFmt w:val="decimal"/>
      <w:lvlText w:val=""/>
      <w:lvlJc w:val="left"/>
    </w:lvl>
    <w:lvl w:ilvl="3" w:tplc="D7429BCE">
      <w:numFmt w:val="decimal"/>
      <w:lvlText w:val=""/>
      <w:lvlJc w:val="left"/>
    </w:lvl>
    <w:lvl w:ilvl="4" w:tplc="9DD0E35E">
      <w:numFmt w:val="decimal"/>
      <w:lvlText w:val=""/>
      <w:lvlJc w:val="left"/>
    </w:lvl>
    <w:lvl w:ilvl="5" w:tplc="212ACAE2">
      <w:numFmt w:val="decimal"/>
      <w:lvlText w:val=""/>
      <w:lvlJc w:val="left"/>
    </w:lvl>
    <w:lvl w:ilvl="6" w:tplc="BF3AC49A">
      <w:numFmt w:val="decimal"/>
      <w:lvlText w:val=""/>
      <w:lvlJc w:val="left"/>
    </w:lvl>
    <w:lvl w:ilvl="7" w:tplc="E6062CCA">
      <w:numFmt w:val="decimal"/>
      <w:lvlText w:val=""/>
      <w:lvlJc w:val="left"/>
    </w:lvl>
    <w:lvl w:ilvl="8" w:tplc="A02AFD20">
      <w:numFmt w:val="decimal"/>
      <w:lvlText w:val=""/>
      <w:lvlJc w:val="left"/>
    </w:lvl>
  </w:abstractNum>
  <w:abstractNum w:abstractNumId="15">
    <w:nsid w:val="00004B40"/>
    <w:multiLevelType w:val="hybridMultilevel"/>
    <w:tmpl w:val="E08CF9A6"/>
    <w:lvl w:ilvl="0" w:tplc="160E593A">
      <w:start w:val="7"/>
      <w:numFmt w:val="decimal"/>
      <w:lvlText w:val="%1."/>
      <w:lvlJc w:val="left"/>
    </w:lvl>
    <w:lvl w:ilvl="1" w:tplc="6A76A550">
      <w:numFmt w:val="decimal"/>
      <w:lvlText w:val=""/>
      <w:lvlJc w:val="left"/>
    </w:lvl>
    <w:lvl w:ilvl="2" w:tplc="88E647D6">
      <w:numFmt w:val="decimal"/>
      <w:lvlText w:val=""/>
      <w:lvlJc w:val="left"/>
    </w:lvl>
    <w:lvl w:ilvl="3" w:tplc="56009D14">
      <w:numFmt w:val="decimal"/>
      <w:lvlText w:val=""/>
      <w:lvlJc w:val="left"/>
    </w:lvl>
    <w:lvl w:ilvl="4" w:tplc="9760C1D8">
      <w:numFmt w:val="decimal"/>
      <w:lvlText w:val=""/>
      <w:lvlJc w:val="left"/>
    </w:lvl>
    <w:lvl w:ilvl="5" w:tplc="227444F4">
      <w:numFmt w:val="decimal"/>
      <w:lvlText w:val=""/>
      <w:lvlJc w:val="left"/>
    </w:lvl>
    <w:lvl w:ilvl="6" w:tplc="9EDC0256">
      <w:numFmt w:val="decimal"/>
      <w:lvlText w:val=""/>
      <w:lvlJc w:val="left"/>
    </w:lvl>
    <w:lvl w:ilvl="7" w:tplc="E4FA0072">
      <w:numFmt w:val="decimal"/>
      <w:lvlText w:val=""/>
      <w:lvlJc w:val="left"/>
    </w:lvl>
    <w:lvl w:ilvl="8" w:tplc="625A976E">
      <w:numFmt w:val="decimal"/>
      <w:lvlText w:val=""/>
      <w:lvlJc w:val="left"/>
    </w:lvl>
  </w:abstractNum>
  <w:abstractNum w:abstractNumId="16">
    <w:nsid w:val="00004E45"/>
    <w:multiLevelType w:val="hybridMultilevel"/>
    <w:tmpl w:val="1CAEC32C"/>
    <w:lvl w:ilvl="0" w:tplc="0764DABC">
      <w:start w:val="1"/>
      <w:numFmt w:val="bullet"/>
      <w:lvlText w:val="-"/>
      <w:lvlJc w:val="left"/>
    </w:lvl>
    <w:lvl w:ilvl="1" w:tplc="11682652">
      <w:numFmt w:val="decimal"/>
      <w:lvlText w:val=""/>
      <w:lvlJc w:val="left"/>
    </w:lvl>
    <w:lvl w:ilvl="2" w:tplc="7940FBC8">
      <w:numFmt w:val="decimal"/>
      <w:lvlText w:val=""/>
      <w:lvlJc w:val="left"/>
    </w:lvl>
    <w:lvl w:ilvl="3" w:tplc="B7A82E9A">
      <w:numFmt w:val="decimal"/>
      <w:lvlText w:val=""/>
      <w:lvlJc w:val="left"/>
    </w:lvl>
    <w:lvl w:ilvl="4" w:tplc="31E0CD40">
      <w:numFmt w:val="decimal"/>
      <w:lvlText w:val=""/>
      <w:lvlJc w:val="left"/>
    </w:lvl>
    <w:lvl w:ilvl="5" w:tplc="BE38E24A">
      <w:numFmt w:val="decimal"/>
      <w:lvlText w:val=""/>
      <w:lvlJc w:val="left"/>
    </w:lvl>
    <w:lvl w:ilvl="6" w:tplc="DEB0C0DE">
      <w:numFmt w:val="decimal"/>
      <w:lvlText w:val=""/>
      <w:lvlJc w:val="left"/>
    </w:lvl>
    <w:lvl w:ilvl="7" w:tplc="8B4ED308">
      <w:numFmt w:val="decimal"/>
      <w:lvlText w:val=""/>
      <w:lvlJc w:val="left"/>
    </w:lvl>
    <w:lvl w:ilvl="8" w:tplc="55CCEEAE">
      <w:numFmt w:val="decimal"/>
      <w:lvlText w:val=""/>
      <w:lvlJc w:val="left"/>
    </w:lvl>
  </w:abstractNum>
  <w:abstractNum w:abstractNumId="17">
    <w:nsid w:val="000056AE"/>
    <w:multiLevelType w:val="hybridMultilevel"/>
    <w:tmpl w:val="A2447F96"/>
    <w:lvl w:ilvl="0" w:tplc="3D52ECDC">
      <w:start w:val="1"/>
      <w:numFmt w:val="bullet"/>
      <w:lvlText w:val="-"/>
      <w:lvlJc w:val="left"/>
    </w:lvl>
    <w:lvl w:ilvl="1" w:tplc="6204C9C6">
      <w:numFmt w:val="decimal"/>
      <w:lvlText w:val=""/>
      <w:lvlJc w:val="left"/>
    </w:lvl>
    <w:lvl w:ilvl="2" w:tplc="34A86E20">
      <w:numFmt w:val="decimal"/>
      <w:lvlText w:val=""/>
      <w:lvlJc w:val="left"/>
    </w:lvl>
    <w:lvl w:ilvl="3" w:tplc="3A90FC60">
      <w:numFmt w:val="decimal"/>
      <w:lvlText w:val=""/>
      <w:lvlJc w:val="left"/>
    </w:lvl>
    <w:lvl w:ilvl="4" w:tplc="8EC2133C">
      <w:numFmt w:val="decimal"/>
      <w:lvlText w:val=""/>
      <w:lvlJc w:val="left"/>
    </w:lvl>
    <w:lvl w:ilvl="5" w:tplc="473051D8">
      <w:numFmt w:val="decimal"/>
      <w:lvlText w:val=""/>
      <w:lvlJc w:val="left"/>
    </w:lvl>
    <w:lvl w:ilvl="6" w:tplc="4404C14C">
      <w:numFmt w:val="decimal"/>
      <w:lvlText w:val=""/>
      <w:lvlJc w:val="left"/>
    </w:lvl>
    <w:lvl w:ilvl="7" w:tplc="04188292">
      <w:numFmt w:val="decimal"/>
      <w:lvlText w:val=""/>
      <w:lvlJc w:val="left"/>
    </w:lvl>
    <w:lvl w:ilvl="8" w:tplc="B6685A1E">
      <w:numFmt w:val="decimal"/>
      <w:lvlText w:val=""/>
      <w:lvlJc w:val="left"/>
    </w:lvl>
  </w:abstractNum>
  <w:abstractNum w:abstractNumId="18">
    <w:nsid w:val="00005878"/>
    <w:multiLevelType w:val="hybridMultilevel"/>
    <w:tmpl w:val="F498F078"/>
    <w:lvl w:ilvl="0" w:tplc="BD2A9394">
      <w:start w:val="1"/>
      <w:numFmt w:val="bullet"/>
      <w:lvlText w:val="-"/>
      <w:lvlJc w:val="left"/>
    </w:lvl>
    <w:lvl w:ilvl="1" w:tplc="2E0E5F74">
      <w:numFmt w:val="decimal"/>
      <w:lvlText w:val=""/>
      <w:lvlJc w:val="left"/>
    </w:lvl>
    <w:lvl w:ilvl="2" w:tplc="3F5ADAE2">
      <w:numFmt w:val="decimal"/>
      <w:lvlText w:val=""/>
      <w:lvlJc w:val="left"/>
    </w:lvl>
    <w:lvl w:ilvl="3" w:tplc="B052CFB6">
      <w:numFmt w:val="decimal"/>
      <w:lvlText w:val=""/>
      <w:lvlJc w:val="left"/>
    </w:lvl>
    <w:lvl w:ilvl="4" w:tplc="F3603FA4">
      <w:numFmt w:val="decimal"/>
      <w:lvlText w:val=""/>
      <w:lvlJc w:val="left"/>
    </w:lvl>
    <w:lvl w:ilvl="5" w:tplc="F998D798">
      <w:numFmt w:val="decimal"/>
      <w:lvlText w:val=""/>
      <w:lvlJc w:val="left"/>
    </w:lvl>
    <w:lvl w:ilvl="6" w:tplc="97B8F414">
      <w:numFmt w:val="decimal"/>
      <w:lvlText w:val=""/>
      <w:lvlJc w:val="left"/>
    </w:lvl>
    <w:lvl w:ilvl="7" w:tplc="4CD022A2">
      <w:numFmt w:val="decimal"/>
      <w:lvlText w:val=""/>
      <w:lvlJc w:val="left"/>
    </w:lvl>
    <w:lvl w:ilvl="8" w:tplc="F3A461D0">
      <w:numFmt w:val="decimal"/>
      <w:lvlText w:val=""/>
      <w:lvlJc w:val="left"/>
    </w:lvl>
  </w:abstractNum>
  <w:abstractNum w:abstractNumId="19">
    <w:nsid w:val="00005CFD"/>
    <w:multiLevelType w:val="hybridMultilevel"/>
    <w:tmpl w:val="8FFEADF2"/>
    <w:lvl w:ilvl="0" w:tplc="BD62E674">
      <w:start w:val="1"/>
      <w:numFmt w:val="bullet"/>
      <w:lvlText w:val="-"/>
      <w:lvlJc w:val="left"/>
    </w:lvl>
    <w:lvl w:ilvl="1" w:tplc="8CDA1774">
      <w:numFmt w:val="decimal"/>
      <w:lvlText w:val=""/>
      <w:lvlJc w:val="left"/>
    </w:lvl>
    <w:lvl w:ilvl="2" w:tplc="05722D32">
      <w:numFmt w:val="decimal"/>
      <w:lvlText w:val=""/>
      <w:lvlJc w:val="left"/>
    </w:lvl>
    <w:lvl w:ilvl="3" w:tplc="23C82774">
      <w:numFmt w:val="decimal"/>
      <w:lvlText w:val=""/>
      <w:lvlJc w:val="left"/>
    </w:lvl>
    <w:lvl w:ilvl="4" w:tplc="D8D28E8C">
      <w:numFmt w:val="decimal"/>
      <w:lvlText w:val=""/>
      <w:lvlJc w:val="left"/>
    </w:lvl>
    <w:lvl w:ilvl="5" w:tplc="2C480E98">
      <w:numFmt w:val="decimal"/>
      <w:lvlText w:val=""/>
      <w:lvlJc w:val="left"/>
    </w:lvl>
    <w:lvl w:ilvl="6" w:tplc="4E2A2450">
      <w:numFmt w:val="decimal"/>
      <w:lvlText w:val=""/>
      <w:lvlJc w:val="left"/>
    </w:lvl>
    <w:lvl w:ilvl="7" w:tplc="6888BA48">
      <w:numFmt w:val="decimal"/>
      <w:lvlText w:val=""/>
      <w:lvlJc w:val="left"/>
    </w:lvl>
    <w:lvl w:ilvl="8" w:tplc="F96C2D00">
      <w:numFmt w:val="decimal"/>
      <w:lvlText w:val=""/>
      <w:lvlJc w:val="left"/>
    </w:lvl>
  </w:abstractNum>
  <w:abstractNum w:abstractNumId="20">
    <w:nsid w:val="00005D03"/>
    <w:multiLevelType w:val="hybridMultilevel"/>
    <w:tmpl w:val="138C4232"/>
    <w:lvl w:ilvl="0" w:tplc="EFDA4692">
      <w:start w:val="1"/>
      <w:numFmt w:val="bullet"/>
      <w:lvlText w:val="-"/>
      <w:lvlJc w:val="left"/>
    </w:lvl>
    <w:lvl w:ilvl="1" w:tplc="BC1E3F9A">
      <w:numFmt w:val="decimal"/>
      <w:lvlText w:val=""/>
      <w:lvlJc w:val="left"/>
    </w:lvl>
    <w:lvl w:ilvl="2" w:tplc="8364FAE8">
      <w:numFmt w:val="decimal"/>
      <w:lvlText w:val=""/>
      <w:lvlJc w:val="left"/>
    </w:lvl>
    <w:lvl w:ilvl="3" w:tplc="3014E030">
      <w:numFmt w:val="decimal"/>
      <w:lvlText w:val=""/>
      <w:lvlJc w:val="left"/>
    </w:lvl>
    <w:lvl w:ilvl="4" w:tplc="1CFAF94C">
      <w:numFmt w:val="decimal"/>
      <w:lvlText w:val=""/>
      <w:lvlJc w:val="left"/>
    </w:lvl>
    <w:lvl w:ilvl="5" w:tplc="96DAD456">
      <w:numFmt w:val="decimal"/>
      <w:lvlText w:val=""/>
      <w:lvlJc w:val="left"/>
    </w:lvl>
    <w:lvl w:ilvl="6" w:tplc="633EBD04">
      <w:numFmt w:val="decimal"/>
      <w:lvlText w:val=""/>
      <w:lvlJc w:val="left"/>
    </w:lvl>
    <w:lvl w:ilvl="7" w:tplc="D45C50CA">
      <w:numFmt w:val="decimal"/>
      <w:lvlText w:val=""/>
      <w:lvlJc w:val="left"/>
    </w:lvl>
    <w:lvl w:ilvl="8" w:tplc="DE3C32B4">
      <w:numFmt w:val="decimal"/>
      <w:lvlText w:val=""/>
      <w:lvlJc w:val="left"/>
    </w:lvl>
  </w:abstractNum>
  <w:abstractNum w:abstractNumId="21">
    <w:nsid w:val="000066BB"/>
    <w:multiLevelType w:val="hybridMultilevel"/>
    <w:tmpl w:val="28BE5392"/>
    <w:lvl w:ilvl="0" w:tplc="9C78354C">
      <w:start w:val="1"/>
      <w:numFmt w:val="decimal"/>
      <w:lvlText w:val="%1."/>
      <w:lvlJc w:val="left"/>
    </w:lvl>
    <w:lvl w:ilvl="1" w:tplc="08B8E9E4">
      <w:numFmt w:val="decimal"/>
      <w:lvlText w:val=""/>
      <w:lvlJc w:val="left"/>
    </w:lvl>
    <w:lvl w:ilvl="2" w:tplc="6B38CA54">
      <w:numFmt w:val="decimal"/>
      <w:lvlText w:val=""/>
      <w:lvlJc w:val="left"/>
    </w:lvl>
    <w:lvl w:ilvl="3" w:tplc="99387B06">
      <w:numFmt w:val="decimal"/>
      <w:lvlText w:val=""/>
      <w:lvlJc w:val="left"/>
    </w:lvl>
    <w:lvl w:ilvl="4" w:tplc="316EBB60">
      <w:numFmt w:val="decimal"/>
      <w:lvlText w:val=""/>
      <w:lvlJc w:val="left"/>
    </w:lvl>
    <w:lvl w:ilvl="5" w:tplc="E7460120">
      <w:numFmt w:val="decimal"/>
      <w:lvlText w:val=""/>
      <w:lvlJc w:val="left"/>
    </w:lvl>
    <w:lvl w:ilvl="6" w:tplc="9E524F1E">
      <w:numFmt w:val="decimal"/>
      <w:lvlText w:val=""/>
      <w:lvlJc w:val="left"/>
    </w:lvl>
    <w:lvl w:ilvl="7" w:tplc="86364274">
      <w:numFmt w:val="decimal"/>
      <w:lvlText w:val=""/>
      <w:lvlJc w:val="left"/>
    </w:lvl>
    <w:lvl w:ilvl="8" w:tplc="DCDC7BA8">
      <w:numFmt w:val="decimal"/>
      <w:lvlText w:val=""/>
      <w:lvlJc w:val="left"/>
    </w:lvl>
  </w:abstractNum>
  <w:abstractNum w:abstractNumId="22">
    <w:nsid w:val="00006B36"/>
    <w:multiLevelType w:val="hybridMultilevel"/>
    <w:tmpl w:val="EFD0AD96"/>
    <w:lvl w:ilvl="0" w:tplc="C18A3C98">
      <w:start w:val="1"/>
      <w:numFmt w:val="bullet"/>
      <w:lvlText w:val="-"/>
      <w:lvlJc w:val="left"/>
    </w:lvl>
    <w:lvl w:ilvl="1" w:tplc="10481F34">
      <w:numFmt w:val="decimal"/>
      <w:lvlText w:val=""/>
      <w:lvlJc w:val="left"/>
    </w:lvl>
    <w:lvl w:ilvl="2" w:tplc="86D8800A">
      <w:numFmt w:val="decimal"/>
      <w:lvlText w:val=""/>
      <w:lvlJc w:val="left"/>
    </w:lvl>
    <w:lvl w:ilvl="3" w:tplc="79DE9BC8">
      <w:numFmt w:val="decimal"/>
      <w:lvlText w:val=""/>
      <w:lvlJc w:val="left"/>
    </w:lvl>
    <w:lvl w:ilvl="4" w:tplc="C7F2407A">
      <w:numFmt w:val="decimal"/>
      <w:lvlText w:val=""/>
      <w:lvlJc w:val="left"/>
    </w:lvl>
    <w:lvl w:ilvl="5" w:tplc="D4346C16">
      <w:numFmt w:val="decimal"/>
      <w:lvlText w:val=""/>
      <w:lvlJc w:val="left"/>
    </w:lvl>
    <w:lvl w:ilvl="6" w:tplc="E20C8B4C">
      <w:numFmt w:val="decimal"/>
      <w:lvlText w:val=""/>
      <w:lvlJc w:val="left"/>
    </w:lvl>
    <w:lvl w:ilvl="7" w:tplc="6C4288F8">
      <w:numFmt w:val="decimal"/>
      <w:lvlText w:val=""/>
      <w:lvlJc w:val="left"/>
    </w:lvl>
    <w:lvl w:ilvl="8" w:tplc="2244ED26">
      <w:numFmt w:val="decimal"/>
      <w:lvlText w:val=""/>
      <w:lvlJc w:val="left"/>
    </w:lvl>
  </w:abstractNum>
  <w:abstractNum w:abstractNumId="23">
    <w:nsid w:val="00006B89"/>
    <w:multiLevelType w:val="hybridMultilevel"/>
    <w:tmpl w:val="A458408E"/>
    <w:lvl w:ilvl="0" w:tplc="E23E1632">
      <w:start w:val="1"/>
      <w:numFmt w:val="bullet"/>
      <w:lvlText w:val="-"/>
      <w:lvlJc w:val="left"/>
    </w:lvl>
    <w:lvl w:ilvl="1" w:tplc="C76E756E">
      <w:numFmt w:val="decimal"/>
      <w:lvlText w:val=""/>
      <w:lvlJc w:val="left"/>
    </w:lvl>
    <w:lvl w:ilvl="2" w:tplc="8DE03CB4">
      <w:numFmt w:val="decimal"/>
      <w:lvlText w:val=""/>
      <w:lvlJc w:val="left"/>
    </w:lvl>
    <w:lvl w:ilvl="3" w:tplc="4B2899D2">
      <w:numFmt w:val="decimal"/>
      <w:lvlText w:val=""/>
      <w:lvlJc w:val="left"/>
    </w:lvl>
    <w:lvl w:ilvl="4" w:tplc="A58C644A">
      <w:numFmt w:val="decimal"/>
      <w:lvlText w:val=""/>
      <w:lvlJc w:val="left"/>
    </w:lvl>
    <w:lvl w:ilvl="5" w:tplc="EB0E0436">
      <w:numFmt w:val="decimal"/>
      <w:lvlText w:val=""/>
      <w:lvlJc w:val="left"/>
    </w:lvl>
    <w:lvl w:ilvl="6" w:tplc="E94EF7DE">
      <w:numFmt w:val="decimal"/>
      <w:lvlText w:val=""/>
      <w:lvlJc w:val="left"/>
    </w:lvl>
    <w:lvl w:ilvl="7" w:tplc="86B6709E">
      <w:numFmt w:val="decimal"/>
      <w:lvlText w:val=""/>
      <w:lvlJc w:val="left"/>
    </w:lvl>
    <w:lvl w:ilvl="8" w:tplc="F674781E">
      <w:numFmt w:val="decimal"/>
      <w:lvlText w:val=""/>
      <w:lvlJc w:val="left"/>
    </w:lvl>
  </w:abstractNum>
  <w:abstractNum w:abstractNumId="24">
    <w:nsid w:val="00006BFC"/>
    <w:multiLevelType w:val="hybridMultilevel"/>
    <w:tmpl w:val="FC40D4AC"/>
    <w:lvl w:ilvl="0" w:tplc="5EA2E8DE">
      <w:start w:val="1"/>
      <w:numFmt w:val="bullet"/>
      <w:lvlText w:val="•"/>
      <w:lvlJc w:val="left"/>
    </w:lvl>
    <w:lvl w:ilvl="1" w:tplc="234A47CE">
      <w:numFmt w:val="decimal"/>
      <w:lvlText w:val=""/>
      <w:lvlJc w:val="left"/>
    </w:lvl>
    <w:lvl w:ilvl="2" w:tplc="037C0482">
      <w:numFmt w:val="decimal"/>
      <w:lvlText w:val=""/>
      <w:lvlJc w:val="left"/>
    </w:lvl>
    <w:lvl w:ilvl="3" w:tplc="339C733E">
      <w:numFmt w:val="decimal"/>
      <w:lvlText w:val=""/>
      <w:lvlJc w:val="left"/>
    </w:lvl>
    <w:lvl w:ilvl="4" w:tplc="9710E0F6">
      <w:numFmt w:val="decimal"/>
      <w:lvlText w:val=""/>
      <w:lvlJc w:val="left"/>
    </w:lvl>
    <w:lvl w:ilvl="5" w:tplc="C2245CBA">
      <w:numFmt w:val="decimal"/>
      <w:lvlText w:val=""/>
      <w:lvlJc w:val="left"/>
    </w:lvl>
    <w:lvl w:ilvl="6" w:tplc="B01E10A0">
      <w:numFmt w:val="decimal"/>
      <w:lvlText w:val=""/>
      <w:lvlJc w:val="left"/>
    </w:lvl>
    <w:lvl w:ilvl="7" w:tplc="154A40A6">
      <w:numFmt w:val="decimal"/>
      <w:lvlText w:val=""/>
      <w:lvlJc w:val="left"/>
    </w:lvl>
    <w:lvl w:ilvl="8" w:tplc="70DC3EC8">
      <w:numFmt w:val="decimal"/>
      <w:lvlText w:val=""/>
      <w:lvlJc w:val="left"/>
    </w:lvl>
  </w:abstractNum>
  <w:abstractNum w:abstractNumId="25">
    <w:nsid w:val="0000767D"/>
    <w:multiLevelType w:val="hybridMultilevel"/>
    <w:tmpl w:val="CB0642AA"/>
    <w:lvl w:ilvl="0" w:tplc="C762B53C">
      <w:start w:val="1"/>
      <w:numFmt w:val="bullet"/>
      <w:lvlText w:val="-"/>
      <w:lvlJc w:val="left"/>
    </w:lvl>
    <w:lvl w:ilvl="1" w:tplc="48EA9A52">
      <w:numFmt w:val="decimal"/>
      <w:lvlText w:val=""/>
      <w:lvlJc w:val="left"/>
    </w:lvl>
    <w:lvl w:ilvl="2" w:tplc="C172EC50">
      <w:numFmt w:val="decimal"/>
      <w:lvlText w:val=""/>
      <w:lvlJc w:val="left"/>
    </w:lvl>
    <w:lvl w:ilvl="3" w:tplc="55C853EA">
      <w:numFmt w:val="decimal"/>
      <w:lvlText w:val=""/>
      <w:lvlJc w:val="left"/>
    </w:lvl>
    <w:lvl w:ilvl="4" w:tplc="8B5E214A">
      <w:numFmt w:val="decimal"/>
      <w:lvlText w:val=""/>
      <w:lvlJc w:val="left"/>
    </w:lvl>
    <w:lvl w:ilvl="5" w:tplc="5952F226">
      <w:numFmt w:val="decimal"/>
      <w:lvlText w:val=""/>
      <w:lvlJc w:val="left"/>
    </w:lvl>
    <w:lvl w:ilvl="6" w:tplc="1ADA6FA2">
      <w:numFmt w:val="decimal"/>
      <w:lvlText w:val=""/>
      <w:lvlJc w:val="left"/>
    </w:lvl>
    <w:lvl w:ilvl="7" w:tplc="2E7A4B8C">
      <w:numFmt w:val="decimal"/>
      <w:lvlText w:val=""/>
      <w:lvlJc w:val="left"/>
    </w:lvl>
    <w:lvl w:ilvl="8" w:tplc="B5061F7E">
      <w:numFmt w:val="decimal"/>
      <w:lvlText w:val=""/>
      <w:lvlJc w:val="left"/>
    </w:lvl>
  </w:abstractNum>
  <w:abstractNum w:abstractNumId="26">
    <w:nsid w:val="00007A5A"/>
    <w:multiLevelType w:val="hybridMultilevel"/>
    <w:tmpl w:val="A608F0BC"/>
    <w:lvl w:ilvl="0" w:tplc="04904180">
      <w:start w:val="1"/>
      <w:numFmt w:val="bullet"/>
      <w:lvlText w:val="-"/>
      <w:lvlJc w:val="left"/>
    </w:lvl>
    <w:lvl w:ilvl="1" w:tplc="54000622">
      <w:numFmt w:val="decimal"/>
      <w:lvlText w:val=""/>
      <w:lvlJc w:val="left"/>
    </w:lvl>
    <w:lvl w:ilvl="2" w:tplc="A63E015C">
      <w:numFmt w:val="decimal"/>
      <w:lvlText w:val=""/>
      <w:lvlJc w:val="left"/>
    </w:lvl>
    <w:lvl w:ilvl="3" w:tplc="8C4833B2">
      <w:numFmt w:val="decimal"/>
      <w:lvlText w:val=""/>
      <w:lvlJc w:val="left"/>
    </w:lvl>
    <w:lvl w:ilvl="4" w:tplc="91005138">
      <w:numFmt w:val="decimal"/>
      <w:lvlText w:val=""/>
      <w:lvlJc w:val="left"/>
    </w:lvl>
    <w:lvl w:ilvl="5" w:tplc="3C2A7F10">
      <w:numFmt w:val="decimal"/>
      <w:lvlText w:val=""/>
      <w:lvlJc w:val="left"/>
    </w:lvl>
    <w:lvl w:ilvl="6" w:tplc="F6C8FBE6">
      <w:numFmt w:val="decimal"/>
      <w:lvlText w:val=""/>
      <w:lvlJc w:val="left"/>
    </w:lvl>
    <w:lvl w:ilvl="7" w:tplc="51464EFE">
      <w:numFmt w:val="decimal"/>
      <w:lvlText w:val=""/>
      <w:lvlJc w:val="left"/>
    </w:lvl>
    <w:lvl w:ilvl="8" w:tplc="F3825134">
      <w:numFmt w:val="decimal"/>
      <w:lvlText w:val=""/>
      <w:lvlJc w:val="left"/>
    </w:lvl>
  </w:abstractNum>
  <w:abstractNum w:abstractNumId="27">
    <w:nsid w:val="00007F96"/>
    <w:multiLevelType w:val="hybridMultilevel"/>
    <w:tmpl w:val="F5462480"/>
    <w:lvl w:ilvl="0" w:tplc="87ECDC7A">
      <w:start w:val="1"/>
      <w:numFmt w:val="bullet"/>
      <w:lvlText w:val="-"/>
      <w:lvlJc w:val="left"/>
    </w:lvl>
    <w:lvl w:ilvl="1" w:tplc="E146E09E">
      <w:numFmt w:val="decimal"/>
      <w:lvlText w:val=""/>
      <w:lvlJc w:val="left"/>
    </w:lvl>
    <w:lvl w:ilvl="2" w:tplc="A54E1570">
      <w:numFmt w:val="decimal"/>
      <w:lvlText w:val=""/>
      <w:lvlJc w:val="left"/>
    </w:lvl>
    <w:lvl w:ilvl="3" w:tplc="B1AA46A6">
      <w:numFmt w:val="decimal"/>
      <w:lvlText w:val=""/>
      <w:lvlJc w:val="left"/>
    </w:lvl>
    <w:lvl w:ilvl="4" w:tplc="BDFC05C0">
      <w:numFmt w:val="decimal"/>
      <w:lvlText w:val=""/>
      <w:lvlJc w:val="left"/>
    </w:lvl>
    <w:lvl w:ilvl="5" w:tplc="ED4C1CC2">
      <w:numFmt w:val="decimal"/>
      <w:lvlText w:val=""/>
      <w:lvlJc w:val="left"/>
    </w:lvl>
    <w:lvl w:ilvl="6" w:tplc="9E48E150">
      <w:numFmt w:val="decimal"/>
      <w:lvlText w:val=""/>
      <w:lvlJc w:val="left"/>
    </w:lvl>
    <w:lvl w:ilvl="7" w:tplc="4EA6A2E2">
      <w:numFmt w:val="decimal"/>
      <w:lvlText w:val=""/>
      <w:lvlJc w:val="left"/>
    </w:lvl>
    <w:lvl w:ilvl="8" w:tplc="23EC9A8A">
      <w:numFmt w:val="decimal"/>
      <w:lvlText w:val=""/>
      <w:lvlJc w:val="left"/>
    </w:lvl>
  </w:abstractNum>
  <w:abstractNum w:abstractNumId="28">
    <w:nsid w:val="00007FF5"/>
    <w:multiLevelType w:val="hybridMultilevel"/>
    <w:tmpl w:val="4962C452"/>
    <w:lvl w:ilvl="0" w:tplc="29062E34">
      <w:start w:val="1"/>
      <w:numFmt w:val="bullet"/>
      <w:lvlText w:val="-"/>
      <w:lvlJc w:val="left"/>
    </w:lvl>
    <w:lvl w:ilvl="1" w:tplc="FA74F9DC">
      <w:numFmt w:val="decimal"/>
      <w:lvlText w:val=""/>
      <w:lvlJc w:val="left"/>
    </w:lvl>
    <w:lvl w:ilvl="2" w:tplc="05CCB95E">
      <w:numFmt w:val="decimal"/>
      <w:lvlText w:val=""/>
      <w:lvlJc w:val="left"/>
    </w:lvl>
    <w:lvl w:ilvl="3" w:tplc="FE5CC064">
      <w:numFmt w:val="decimal"/>
      <w:lvlText w:val=""/>
      <w:lvlJc w:val="left"/>
    </w:lvl>
    <w:lvl w:ilvl="4" w:tplc="6390F838">
      <w:numFmt w:val="decimal"/>
      <w:lvlText w:val=""/>
      <w:lvlJc w:val="left"/>
    </w:lvl>
    <w:lvl w:ilvl="5" w:tplc="38103708">
      <w:numFmt w:val="decimal"/>
      <w:lvlText w:val=""/>
      <w:lvlJc w:val="left"/>
    </w:lvl>
    <w:lvl w:ilvl="6" w:tplc="9648DAC8">
      <w:numFmt w:val="decimal"/>
      <w:lvlText w:val=""/>
      <w:lvlJc w:val="left"/>
    </w:lvl>
    <w:lvl w:ilvl="7" w:tplc="B72EF256">
      <w:numFmt w:val="decimal"/>
      <w:lvlText w:val=""/>
      <w:lvlJc w:val="left"/>
    </w:lvl>
    <w:lvl w:ilvl="8" w:tplc="85848670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0"/>
  </w:num>
  <w:num w:numId="5">
    <w:abstractNumId w:val="26"/>
  </w:num>
  <w:num w:numId="6">
    <w:abstractNumId w:val="25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24"/>
  </w:num>
  <w:num w:numId="13">
    <w:abstractNumId w:val="27"/>
  </w:num>
  <w:num w:numId="14">
    <w:abstractNumId w:val="28"/>
  </w:num>
  <w:num w:numId="15">
    <w:abstractNumId w:val="16"/>
  </w:num>
  <w:num w:numId="16">
    <w:abstractNumId w:val="11"/>
  </w:num>
  <w:num w:numId="17">
    <w:abstractNumId w:val="5"/>
  </w:num>
  <w:num w:numId="18">
    <w:abstractNumId w:val="8"/>
  </w:num>
  <w:num w:numId="19">
    <w:abstractNumId w:val="23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6"/>
  </w:num>
  <w:num w:numId="26">
    <w:abstractNumId w:val="15"/>
  </w:num>
  <w:num w:numId="27">
    <w:abstractNumId w:val="1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45"/>
    <w:rsid w:val="00045343"/>
    <w:rsid w:val="00082810"/>
    <w:rsid w:val="001511C9"/>
    <w:rsid w:val="004057E6"/>
    <w:rsid w:val="00545E12"/>
    <w:rsid w:val="00571E45"/>
    <w:rsid w:val="00B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FBAF-13EB-4CB9-919B-CDECB657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2019-08-25T11:47:00Z</cp:lastPrinted>
  <dcterms:created xsi:type="dcterms:W3CDTF">2019-07-23T10:47:00Z</dcterms:created>
  <dcterms:modified xsi:type="dcterms:W3CDTF">2019-08-25T11:48:00Z</dcterms:modified>
</cp:coreProperties>
</file>